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B6C" w:rsidRDefault="002F2B6C" w:rsidP="002F2B6C">
      <w:pPr>
        <w:pStyle w:val="Titel"/>
        <w:rPr>
          <w:lang w:val="en-GB"/>
        </w:rPr>
      </w:pPr>
      <w:bookmarkStart w:id="0" w:name="_GoBack"/>
      <w:bookmarkEnd w:id="0"/>
      <w:r w:rsidRPr="002F2B6C">
        <w:rPr>
          <w:lang w:val="en-GB"/>
        </w:rPr>
        <w:t>Supplemental sheet for genotyping data</w:t>
      </w:r>
    </w:p>
    <w:p w:rsidR="002F2B6C" w:rsidRPr="002F2B6C" w:rsidRDefault="002F2B6C" w:rsidP="002F2B6C">
      <w:pPr>
        <w:pStyle w:val="Untertitel"/>
        <w:rPr>
          <w:lang w:val="en-GB"/>
        </w:rPr>
      </w:pPr>
      <w:r w:rsidRPr="002F2B6C">
        <w:rPr>
          <w:lang w:val="en-GB"/>
        </w:rPr>
        <w:t xml:space="preserve">Template form for the record and the handing-over of accompanying documentary information when passing </w:t>
      </w:r>
      <w:r>
        <w:rPr>
          <w:lang w:val="en-GB"/>
        </w:rPr>
        <w:t xml:space="preserve">genome wide data packages </w:t>
      </w:r>
      <w:r w:rsidRPr="002F2B6C">
        <w:rPr>
          <w:lang w:val="en-GB"/>
        </w:rPr>
        <w:t>to third parties</w:t>
      </w:r>
    </w:p>
    <w:p w:rsidR="002F2B6C" w:rsidRDefault="002F2B6C" w:rsidP="002F2B6C">
      <w:pPr>
        <w:rPr>
          <w:lang w:val="en-GB"/>
        </w:rPr>
      </w:pPr>
    </w:p>
    <w:p w:rsidR="002F2B6C" w:rsidRPr="002F2B6C" w:rsidRDefault="00897306" w:rsidP="002F2B6C">
      <w:pPr>
        <w:jc w:val="center"/>
        <w:rPr>
          <w:lang w:val="en-GB"/>
        </w:rPr>
      </w:pPr>
      <w:r>
        <w:rPr>
          <w:lang w:val="en-GB"/>
        </w:rPr>
        <w:t>Author:</w:t>
      </w:r>
      <w:r>
        <w:rPr>
          <w:lang w:val="en-GB"/>
        </w:rPr>
        <w:br/>
        <w:t>Dr. Thomas Bettecken</w:t>
      </w:r>
      <w:r>
        <w:rPr>
          <w:lang w:val="en-GB"/>
        </w:rPr>
        <w:br/>
      </w:r>
      <w:r w:rsidR="002F2B6C" w:rsidRPr="002F2B6C">
        <w:rPr>
          <w:lang w:val="en-GB"/>
        </w:rPr>
        <w:t>Center for Applied Genotyping -  CAGT</w:t>
      </w:r>
      <w:r>
        <w:rPr>
          <w:lang w:val="en-GB"/>
        </w:rPr>
        <w:br/>
      </w:r>
      <w:r w:rsidR="002F2B6C" w:rsidRPr="002F2B6C">
        <w:rPr>
          <w:lang w:val="en-GB"/>
        </w:rPr>
        <w:t>Max-P</w:t>
      </w:r>
      <w:r>
        <w:rPr>
          <w:lang w:val="en-GB"/>
        </w:rPr>
        <w:t xml:space="preserve">lanck-Institut für </w:t>
      </w:r>
      <w:smartTag w:uri="urn:schemas-microsoft-com:office:smarttags" w:element="place">
        <w:smartTag w:uri="urn:schemas-microsoft-com:office:smarttags" w:element="City">
          <w:r>
            <w:rPr>
              <w:lang w:val="en-GB"/>
            </w:rPr>
            <w:t>Psychiatrie</w:t>
          </w:r>
          <w:r>
            <w:rPr>
              <w:lang w:val="en-GB"/>
            </w:rPr>
            <w:br/>
          </w:r>
          <w:r w:rsidR="002F2B6C" w:rsidRPr="002F2B6C">
            <w:rPr>
              <w:lang w:val="en-GB"/>
            </w:rPr>
            <w:t>München</w:t>
          </w:r>
        </w:smartTag>
        <w:r w:rsidR="002F2B6C">
          <w:rPr>
            <w:lang w:val="en-GB"/>
          </w:rPr>
          <w:t xml:space="preserve">, </w:t>
        </w:r>
        <w:smartTag w:uri="urn:schemas-microsoft-com:office:smarttags" w:element="country-region">
          <w:r w:rsidR="002F2B6C">
            <w:rPr>
              <w:lang w:val="en-GB"/>
            </w:rPr>
            <w:t>Germany</w:t>
          </w:r>
        </w:smartTag>
      </w:smartTag>
    </w:p>
    <w:p w:rsidR="00897306" w:rsidRDefault="00897306" w:rsidP="002F2B6C">
      <w:pPr>
        <w:jc w:val="center"/>
        <w:rPr>
          <w:lang w:val="en-GB"/>
        </w:rPr>
      </w:pPr>
    </w:p>
    <w:p w:rsidR="002F2B6C" w:rsidRDefault="002F2B6C" w:rsidP="002F2B6C">
      <w:pPr>
        <w:jc w:val="center"/>
        <w:rPr>
          <w:lang w:val="en-GB"/>
        </w:rPr>
      </w:pPr>
      <w:r>
        <w:rPr>
          <w:lang w:val="en-GB"/>
        </w:rPr>
        <w:t>Approved by the project team “Quality Management for High-Throughput-Genotyping” (</w:t>
      </w:r>
      <w:hyperlink r:id="rId7" w:history="1">
        <w:r w:rsidRPr="00AF2B0E">
          <w:rPr>
            <w:rStyle w:val="Hyperlink"/>
            <w:lang w:val="en-GB"/>
          </w:rPr>
          <w:t>http://genotypisierung.tmf-ev.de</w:t>
        </w:r>
      </w:hyperlink>
      <w:r>
        <w:rPr>
          <w:lang w:val="en-GB"/>
        </w:rPr>
        <w:t>)</w:t>
      </w:r>
    </w:p>
    <w:p w:rsidR="002F2B6C" w:rsidRDefault="00EA2115" w:rsidP="002F2B6C">
      <w:pPr>
        <w:jc w:val="center"/>
        <w:rPr>
          <w:lang w:val="en-GB"/>
        </w:rPr>
      </w:pPr>
      <w:r>
        <w:rPr>
          <w:noProof/>
          <w:lang w:val="en-GB"/>
        </w:rPr>
        <w:drawing>
          <wp:inline distT="0" distB="0" distL="0" distR="0">
            <wp:extent cx="306070" cy="306070"/>
            <wp:effectExtent l="0" t="0" r="0" b="0"/>
            <wp:docPr id="4" name="Bild 4" descr="Logo_ohne_Schrif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ohne_Schrift_mitt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70" cy="306070"/>
                    </a:xfrm>
                    <a:prstGeom prst="rect">
                      <a:avLst/>
                    </a:prstGeom>
                    <a:noFill/>
                  </pic:spPr>
                </pic:pic>
              </a:graphicData>
            </a:graphic>
          </wp:inline>
        </w:drawing>
      </w:r>
    </w:p>
    <w:p w:rsidR="00347E32" w:rsidRDefault="00347E32" w:rsidP="002F2B6C">
      <w:pPr>
        <w:jc w:val="center"/>
        <w:rPr>
          <w:lang w:val="en-GB"/>
        </w:rPr>
      </w:pPr>
    </w:p>
    <w:p w:rsidR="002F2B6C" w:rsidRDefault="007D39C2" w:rsidP="002F2B6C">
      <w:pPr>
        <w:jc w:val="center"/>
        <w:rPr>
          <w:lang w:val="en-GB"/>
        </w:rPr>
      </w:pPr>
      <w:r>
        <w:rPr>
          <w:lang w:val="en-GB"/>
        </w:rPr>
        <w:t>Version: 16 Sep 2010</w:t>
      </w:r>
    </w:p>
    <w:p w:rsidR="002F2B6C" w:rsidRDefault="002F2B6C" w:rsidP="002F2B6C">
      <w:pPr>
        <w:jc w:val="center"/>
        <w:rPr>
          <w:lang w:val="en-GB"/>
        </w:rPr>
      </w:pPr>
    </w:p>
    <w:p w:rsidR="002F2B6C" w:rsidRDefault="00EA2115" w:rsidP="002F2B6C">
      <w:pPr>
        <w:jc w:val="center"/>
        <w:rPr>
          <w:lang w:val="en-GB"/>
        </w:rPr>
      </w:pPr>
      <w:r>
        <w:rPr>
          <w:noProof/>
        </w:rPr>
        <w:drawing>
          <wp:anchor distT="0" distB="0" distL="114300" distR="114300" simplePos="0" relativeHeight="251657216" behindDoc="0" locked="0" layoutInCell="1" allowOverlap="1">
            <wp:simplePos x="0" y="0"/>
            <wp:positionH relativeFrom="column">
              <wp:posOffset>-47625</wp:posOffset>
            </wp:positionH>
            <wp:positionV relativeFrom="paragraph">
              <wp:posOffset>43180</wp:posOffset>
            </wp:positionV>
            <wp:extent cx="5902325" cy="2371725"/>
            <wp:effectExtent l="19050" t="19050" r="3175" b="9525"/>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6194" t="44647" b="-3012"/>
                    <a:stretch>
                      <a:fillRect/>
                    </a:stretch>
                  </pic:blipFill>
                  <pic:spPr bwMode="auto">
                    <a:xfrm>
                      <a:off x="0" y="0"/>
                      <a:ext cx="5902325" cy="2371725"/>
                    </a:xfrm>
                    <a:prstGeom prst="rect">
                      <a:avLst/>
                    </a:prstGeom>
                    <a:solidFill>
                      <a:srgbClr val="FFFFFF"/>
                    </a:solidFill>
                    <a:ln w="6350">
                      <a:solidFill>
                        <a:srgbClr val="999999"/>
                      </a:solidFill>
                      <a:miter lim="800000"/>
                      <a:headEnd/>
                      <a:tailEnd/>
                    </a:ln>
                    <a:effectLst/>
                  </pic:spPr>
                </pic:pic>
              </a:graphicData>
            </a:graphic>
            <wp14:sizeRelH relativeFrom="page">
              <wp14:pctWidth>0</wp14:pctWidth>
            </wp14:sizeRelH>
            <wp14:sizeRelV relativeFrom="page">
              <wp14:pctHeight>0</wp14:pctHeight>
            </wp14:sizeRelV>
          </wp:anchor>
        </w:drawing>
      </w: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2F2B6C" w:rsidRDefault="002F2B6C" w:rsidP="002F2B6C">
      <w:pPr>
        <w:jc w:val="center"/>
        <w:rPr>
          <w:lang w:val="en-GB"/>
        </w:rPr>
      </w:pPr>
    </w:p>
    <w:p w:rsidR="00B16D3F" w:rsidRDefault="00B16D3F" w:rsidP="00B16D3F">
      <w:pPr>
        <w:jc w:val="center"/>
        <w:rPr>
          <w:lang w:val="en-GB"/>
        </w:rPr>
      </w:pPr>
      <w:r>
        <w:rPr>
          <w:lang w:val="en-GB"/>
        </w:rPr>
        <w:t>Provided by TMF – Technologie- und Methodenplattform für die vernetzte medizinische Forschung e.V.</w:t>
      </w:r>
    </w:p>
    <w:p w:rsidR="00B16D3F" w:rsidRDefault="00B16D3F" w:rsidP="00B16D3F">
      <w:pPr>
        <w:jc w:val="center"/>
        <w:rPr>
          <w:lang w:val="en-GB"/>
        </w:rPr>
      </w:pPr>
      <w:r>
        <w:rPr>
          <w:lang w:val="en-GB"/>
        </w:rPr>
        <w:t xml:space="preserve">TMF Product No. </w:t>
      </w:r>
      <w:r w:rsidR="00996619">
        <w:rPr>
          <w:lang w:val="en-GB"/>
        </w:rPr>
        <w:t>P999091</w:t>
      </w:r>
    </w:p>
    <w:p w:rsidR="00B16D3F" w:rsidRDefault="00B16D3F" w:rsidP="00B16D3F">
      <w:pPr>
        <w:jc w:val="center"/>
        <w:rPr>
          <w:lang w:val="en-GB"/>
        </w:rPr>
      </w:pPr>
    </w:p>
    <w:p w:rsidR="002F2B6C" w:rsidRPr="002F2B6C" w:rsidRDefault="00EA2115" w:rsidP="002F2B6C">
      <w:pPr>
        <w:jc w:val="center"/>
        <w:rPr>
          <w:lang w:val="en-GB"/>
        </w:rPr>
      </w:pPr>
      <w:r w:rsidRPr="00347E32">
        <w:rPr>
          <w:noProof/>
          <w:lang w:val="en-GB"/>
        </w:rPr>
        <w:drawing>
          <wp:inline distT="0" distB="0" distL="0" distR="0">
            <wp:extent cx="1117600" cy="781050"/>
            <wp:effectExtent l="0" t="0" r="0" b="0"/>
            <wp:docPr id="2" name="Bild 2" descr="BMBF-Foerderlogo_engl_Eigenb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BF-Foerderlogo_engl_Eigenbau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600" cy="781050"/>
                    </a:xfrm>
                    <a:prstGeom prst="rect">
                      <a:avLst/>
                    </a:prstGeom>
                    <a:noFill/>
                    <a:ln>
                      <a:noFill/>
                    </a:ln>
                  </pic:spPr>
                </pic:pic>
              </a:graphicData>
            </a:graphic>
          </wp:inline>
        </w:drawing>
      </w:r>
      <w:r w:rsidR="00897306">
        <w:rPr>
          <w:lang w:val="en-GB"/>
        </w:rPr>
        <w:t xml:space="preserve"> </w:t>
      </w:r>
    </w:p>
    <w:p w:rsidR="00321578" w:rsidRPr="00B15AB7" w:rsidRDefault="005411AF" w:rsidP="00321578">
      <w:pPr>
        <w:rPr>
          <w:b/>
          <w:lang w:val="en-GB"/>
        </w:rPr>
      </w:pPr>
      <w:r w:rsidRPr="00B15AB7">
        <w:rPr>
          <w:b/>
          <w:lang w:val="en-GB"/>
        </w:rPr>
        <w:lastRenderedPageBreak/>
        <w:t>How to use this document</w:t>
      </w:r>
    </w:p>
    <w:p w:rsidR="005411AF" w:rsidRDefault="005411AF" w:rsidP="00321578">
      <w:pPr>
        <w:rPr>
          <w:lang w:val="en-GB"/>
        </w:rPr>
      </w:pPr>
      <w:r w:rsidRPr="005A3480">
        <w:rPr>
          <w:lang w:val="en-GB"/>
        </w:rPr>
        <w:t>To</w:t>
      </w:r>
      <w:r w:rsidRPr="005A3480">
        <w:rPr>
          <w:b/>
          <w:lang w:val="en-GB"/>
        </w:rPr>
        <w:t xml:space="preserve"> fill out</w:t>
      </w:r>
      <w:r w:rsidRPr="005A3480">
        <w:rPr>
          <w:lang w:val="en-GB"/>
        </w:rPr>
        <w:t xml:space="preserve"> this form</w:t>
      </w:r>
      <w:r w:rsidR="004603F1">
        <w:rPr>
          <w:lang w:val="en-GB"/>
        </w:rPr>
        <w:t xml:space="preserve"> electronically</w:t>
      </w:r>
      <w:r>
        <w:rPr>
          <w:lang w:val="en-GB"/>
        </w:rPr>
        <w:t xml:space="preserve">, </w:t>
      </w:r>
      <w:r w:rsidR="004603F1">
        <w:rPr>
          <w:lang w:val="en-GB"/>
        </w:rPr>
        <w:t xml:space="preserve">it </w:t>
      </w:r>
      <w:r>
        <w:rPr>
          <w:lang w:val="en-GB"/>
        </w:rPr>
        <w:t>should be in protected mode</w:t>
      </w:r>
      <w:r w:rsidR="005A3480">
        <w:rPr>
          <w:lang w:val="en-GB"/>
        </w:rPr>
        <w:t xml:space="preserve">. This </w:t>
      </w:r>
      <w:r>
        <w:rPr>
          <w:lang w:val="en-GB"/>
        </w:rPr>
        <w:t xml:space="preserve">document is </w:t>
      </w:r>
      <w:r w:rsidR="005A3480">
        <w:rPr>
          <w:lang w:val="en-GB"/>
        </w:rPr>
        <w:t xml:space="preserve">provided in </w:t>
      </w:r>
      <w:r>
        <w:rPr>
          <w:lang w:val="en-GB"/>
        </w:rPr>
        <w:t>protected</w:t>
      </w:r>
      <w:r w:rsidR="005A3480">
        <w:rPr>
          <w:lang w:val="en-GB"/>
        </w:rPr>
        <w:t xml:space="preserve"> mode without password by default</w:t>
      </w:r>
      <w:r>
        <w:rPr>
          <w:lang w:val="en-GB"/>
        </w:rPr>
        <w:t xml:space="preserve">. In protected mode, only the placeholders are editable. You can hop from one placeholder to the next </w:t>
      </w:r>
      <w:r w:rsidR="005A3480">
        <w:rPr>
          <w:lang w:val="en-GB"/>
        </w:rPr>
        <w:t xml:space="preserve">with your tab-key and fill out </w:t>
      </w:r>
      <w:r>
        <w:rPr>
          <w:lang w:val="en-GB"/>
        </w:rPr>
        <w:t>this form.</w:t>
      </w:r>
      <w:r w:rsidR="005A3480">
        <w:rPr>
          <w:lang w:val="en-GB"/>
        </w:rPr>
        <w:t xml:space="preserve"> Protection can be set by chosing “Protect Document” in the “Tools” or “Extras” menu.</w:t>
      </w:r>
    </w:p>
    <w:p w:rsidR="005411AF" w:rsidRDefault="005411AF" w:rsidP="00321578">
      <w:pPr>
        <w:rPr>
          <w:lang w:val="en-GB"/>
        </w:rPr>
      </w:pPr>
      <w:r>
        <w:rPr>
          <w:lang w:val="en-GB"/>
        </w:rPr>
        <w:t xml:space="preserve">In order to </w:t>
      </w:r>
      <w:r w:rsidR="005A3480" w:rsidRPr="005A3480">
        <w:rPr>
          <w:b/>
          <w:lang w:val="en-GB"/>
        </w:rPr>
        <w:t>make changes</w:t>
      </w:r>
      <w:r w:rsidR="005A3480">
        <w:rPr>
          <w:lang w:val="en-GB"/>
        </w:rPr>
        <w:t xml:space="preserve"> to this form (cover page, additional items, delete items etc.) you need to unprotect the document (chose “Unprotect Document” in the “Tools” or “Extras” menu, by default no password is required). Don’t forget to set back to protected mode after editing is completed. We recommend </w:t>
      </w:r>
      <w:r w:rsidR="004603F1">
        <w:rPr>
          <w:lang w:val="en-GB"/>
        </w:rPr>
        <w:t xml:space="preserve">not to set a </w:t>
      </w:r>
      <w:r w:rsidR="005A3480">
        <w:rPr>
          <w:lang w:val="en-GB"/>
        </w:rPr>
        <w:t xml:space="preserve">password, because </w:t>
      </w:r>
      <w:r w:rsidR="004603F1">
        <w:rPr>
          <w:lang w:val="en-GB"/>
        </w:rPr>
        <w:t xml:space="preserve">here </w:t>
      </w:r>
      <w:r w:rsidR="005A3480">
        <w:rPr>
          <w:lang w:val="en-GB"/>
        </w:rPr>
        <w:t>protection is only needed to activate the form placeholders, not to prevent from unauthorized editing.</w:t>
      </w:r>
    </w:p>
    <w:p w:rsidR="008B06AE" w:rsidRPr="00321578" w:rsidRDefault="008B06AE" w:rsidP="00321578">
      <w:pPr>
        <w:rPr>
          <w:lang w:val="en-GB"/>
        </w:rPr>
      </w:pPr>
      <w:r>
        <w:rPr>
          <w:lang w:val="en-GB"/>
        </w:rPr>
        <w:t xml:space="preserve">In </w:t>
      </w:r>
      <w:r w:rsidRPr="008B06AE">
        <w:rPr>
          <w:b/>
          <w:lang w:val="en-GB"/>
        </w:rPr>
        <w:t>printouts</w:t>
      </w:r>
      <w:r>
        <w:rPr>
          <w:lang w:val="en-GB"/>
        </w:rPr>
        <w:t>, the placeholders and the shading of text is not visible.</w:t>
      </w:r>
    </w:p>
    <w:p w:rsidR="00321578" w:rsidRPr="00321578" w:rsidRDefault="00321578" w:rsidP="002F2B6C">
      <w:pPr>
        <w:pStyle w:val="berschrift1"/>
        <w:pageBreakBefore/>
        <w:rPr>
          <w:lang w:val="en-GB"/>
        </w:rPr>
      </w:pPr>
      <w:r w:rsidRPr="00321578">
        <w:rPr>
          <w:lang w:val="en-GB"/>
        </w:rPr>
        <w:lastRenderedPageBreak/>
        <w:t>DNA samples</w:t>
      </w:r>
    </w:p>
    <w:p w:rsidR="00321578" w:rsidRDefault="00321578" w:rsidP="00321578">
      <w:pPr>
        <w:pStyle w:val="berschrift2"/>
        <w:rPr>
          <w:lang w:val="en-GB"/>
        </w:rPr>
      </w:pPr>
      <w:r w:rsidRPr="00321578">
        <w:rPr>
          <w:lang w:val="en-GB"/>
        </w:rPr>
        <w:t>Name and address of shipping labo</w:t>
      </w:r>
      <w:r>
        <w:rPr>
          <w:lang w:val="en-GB"/>
        </w:rPr>
        <w:t>ratory/group</w:t>
      </w:r>
    </w:p>
    <w:p w:rsidR="00321578" w:rsidRPr="00321578" w:rsidRDefault="00321578" w:rsidP="00321578">
      <w:pPr>
        <w:pStyle w:val="Beispieltext"/>
      </w:pPr>
      <w:r w:rsidRPr="00321578">
        <w:t xml:space="preserve">e.g. “Neurological Clinic, </w:t>
      </w:r>
      <w:smartTag w:uri="urn:schemas-microsoft-com:office:smarttags" w:element="PlaceName">
        <w:r w:rsidRPr="00321578">
          <w:t>Technical</w:t>
        </w:r>
      </w:smartTag>
      <w:r w:rsidRPr="00321578">
        <w:t xml:space="preserve"> </w:t>
      </w:r>
      <w:smartTag w:uri="urn:schemas-microsoft-com:office:smarttags" w:element="PlaceType">
        <w:r w:rsidRPr="00321578">
          <w:t>University</w:t>
        </w:r>
      </w:smartTag>
      <w:r w:rsidRPr="00321578">
        <w:t xml:space="preserve"> of </w:t>
      </w:r>
      <w:smartTag w:uri="urn:schemas-microsoft-com:office:smarttags" w:element="City">
        <w:smartTag w:uri="urn:schemas-microsoft-com:office:smarttags" w:element="place">
          <w:r w:rsidRPr="00321578">
            <w:t>Munich</w:t>
          </w:r>
        </w:smartTag>
      </w:smartTag>
      <w:r w:rsidRPr="00321578">
        <w:t xml:space="preserve"> / TUM, Ismaninger Str. 21, 81675 München“</w:t>
      </w:r>
    </w:p>
    <w:tbl>
      <w:tblPr>
        <w:tblStyle w:val="Tabellenraster"/>
        <w:tblW w:w="0" w:type="auto"/>
        <w:tblLook w:val="01E0" w:firstRow="1" w:lastRow="1" w:firstColumn="1" w:lastColumn="1" w:noHBand="0" w:noVBand="0"/>
      </w:tblPr>
      <w:tblGrid>
        <w:gridCol w:w="8567"/>
      </w:tblGrid>
      <w:tr w:rsidR="00321578" w:rsidTr="00321578">
        <w:tc>
          <w:tcPr>
            <w:tcW w:w="8721" w:type="dxa"/>
          </w:tcPr>
          <w:p w:rsidR="00321578" w:rsidRPr="00725FA9" w:rsidRDefault="00691C92" w:rsidP="00321578">
            <w:pPr>
              <w:rPr>
                <w:rFonts w:cs="Tahoma"/>
                <w:lang w:val="en-GB"/>
              </w:rPr>
            </w:pPr>
            <w:r w:rsidRPr="00725FA9">
              <w:rPr>
                <w:rFonts w:cs="Tahoma"/>
                <w:lang w:val="en-GB"/>
              </w:rPr>
              <w:fldChar w:fldCharType="begin">
                <w:ffData>
                  <w:name w:val="Text3"/>
                  <w:enabled/>
                  <w:calcOnExit w:val="0"/>
                  <w:textInput/>
                </w:ffData>
              </w:fldChar>
            </w:r>
            <w:bookmarkStart w:id="1" w:name="Text3"/>
            <w:r w:rsidRPr="00725FA9">
              <w:rPr>
                <w:rFonts w:cs="Tahoma"/>
                <w:lang w:val="en-GB"/>
              </w:rPr>
              <w:instrText xml:space="preserve"> FORMTEXT </w:instrText>
            </w:r>
            <w:r w:rsidR="005369D8"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bookmarkEnd w:id="1"/>
          </w:p>
        </w:tc>
      </w:tr>
    </w:tbl>
    <w:p w:rsidR="00321578" w:rsidRDefault="00321578" w:rsidP="00321578">
      <w:pPr>
        <w:pStyle w:val="berschrift2"/>
        <w:rPr>
          <w:lang w:val="en-GB"/>
        </w:rPr>
      </w:pPr>
      <w:r>
        <w:rPr>
          <w:lang w:val="en-GB"/>
        </w:rPr>
        <w:t>Name/description of project</w:t>
      </w:r>
    </w:p>
    <w:p w:rsidR="00321578" w:rsidRPr="00321578" w:rsidRDefault="00321578" w:rsidP="00321578">
      <w:pPr>
        <w:pStyle w:val="Beispieltext"/>
      </w:pPr>
      <w:r w:rsidRPr="00321578">
        <w:t>e.g. “Control_MS – Genomewide Case/Control Association Study for Multiple Sclerosis”</w:t>
      </w:r>
    </w:p>
    <w:tbl>
      <w:tblPr>
        <w:tblStyle w:val="Tabellenraster"/>
        <w:tblW w:w="0" w:type="auto"/>
        <w:tblLook w:val="01E0" w:firstRow="1" w:lastRow="1" w:firstColumn="1" w:lastColumn="1" w:noHBand="0" w:noVBand="0"/>
      </w:tblPr>
      <w:tblGrid>
        <w:gridCol w:w="8567"/>
      </w:tblGrid>
      <w:tr w:rsidR="00321578" w:rsidRPr="00725FA9" w:rsidTr="00691C92">
        <w:trPr>
          <w:trHeight w:val="945"/>
        </w:trPr>
        <w:tc>
          <w:tcPr>
            <w:tcW w:w="9212" w:type="dxa"/>
          </w:tcPr>
          <w:p w:rsidR="00321578" w:rsidRPr="00725FA9" w:rsidRDefault="00691C92" w:rsidP="00321578">
            <w:pPr>
              <w:rPr>
                <w:rFonts w:cs="Tahoma"/>
                <w:lang w:val="en-GB"/>
              </w:rPr>
            </w:pPr>
            <w:r w:rsidRPr="00725FA9">
              <w:rPr>
                <w:rFonts w:cs="Tahoma"/>
                <w:lang w:val="en-GB"/>
              </w:rPr>
              <w:fldChar w:fldCharType="begin">
                <w:ffData>
                  <w:name w:val="Text4"/>
                  <w:enabled/>
                  <w:calcOnExit w:val="0"/>
                  <w:textInput/>
                </w:ffData>
              </w:fldChar>
            </w:r>
            <w:bookmarkStart w:id="2" w:name="Text4"/>
            <w:r w:rsidRPr="00725FA9">
              <w:rPr>
                <w:rFonts w:cs="Tahoma"/>
                <w:lang w:val="en-GB"/>
              </w:rPr>
              <w:instrText xml:space="preserve"> FORMTEXT </w:instrText>
            </w:r>
            <w:r w:rsidR="005369D8"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bookmarkEnd w:id="2"/>
          </w:p>
        </w:tc>
      </w:tr>
    </w:tbl>
    <w:p w:rsidR="00321578" w:rsidRDefault="00321578" w:rsidP="00321578">
      <w:pPr>
        <w:pStyle w:val="berschrift2"/>
        <w:rPr>
          <w:lang w:val="en-GB"/>
        </w:rPr>
      </w:pPr>
      <w:r w:rsidRPr="00321578">
        <w:rPr>
          <w:lang w:val="en-GB"/>
        </w:rPr>
        <w:t>Date when samples were handed over from one group to another</w:t>
      </w:r>
    </w:p>
    <w:tbl>
      <w:tblPr>
        <w:tblStyle w:val="Tabellenraster"/>
        <w:tblW w:w="0" w:type="auto"/>
        <w:tblLook w:val="01E0" w:firstRow="1" w:lastRow="1" w:firstColumn="1" w:lastColumn="1" w:noHBand="0" w:noVBand="0"/>
      </w:tblPr>
      <w:tblGrid>
        <w:gridCol w:w="8567"/>
      </w:tblGrid>
      <w:tr w:rsidR="00321578" w:rsidRPr="00725FA9" w:rsidTr="00321578">
        <w:tc>
          <w:tcPr>
            <w:tcW w:w="9212" w:type="dxa"/>
          </w:tcPr>
          <w:p w:rsidR="00321578" w:rsidRPr="00725FA9" w:rsidRDefault="00691C92" w:rsidP="00321578">
            <w:pPr>
              <w:rPr>
                <w:rFonts w:cs="Tahoma"/>
                <w:lang w:val="en-GB"/>
              </w:rPr>
            </w:pPr>
            <w:r w:rsidRPr="00725FA9">
              <w:rPr>
                <w:rFonts w:cs="Tahoma"/>
                <w:lang w:val="en-GB"/>
              </w:rPr>
              <w:fldChar w:fldCharType="begin">
                <w:ffData>
                  <w:name w:val="Text5"/>
                  <w:enabled/>
                  <w:calcOnExit w:val="0"/>
                  <w:textInput/>
                </w:ffData>
              </w:fldChar>
            </w:r>
            <w:bookmarkStart w:id="3" w:name="Text5"/>
            <w:r w:rsidRPr="00725FA9">
              <w:rPr>
                <w:rFonts w:cs="Tahoma"/>
                <w:lang w:val="en-GB"/>
              </w:rPr>
              <w:instrText xml:space="preserve"> FORMTEXT </w:instrText>
            </w:r>
            <w:r w:rsidR="005369D8"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bookmarkEnd w:id="3"/>
          </w:p>
        </w:tc>
      </w:tr>
    </w:tbl>
    <w:p w:rsidR="00321578" w:rsidRDefault="00321578" w:rsidP="00321578">
      <w:pPr>
        <w:pStyle w:val="berschrift2"/>
        <w:rPr>
          <w:lang w:val="en-GB"/>
        </w:rPr>
      </w:pPr>
      <w:r w:rsidRPr="00321578">
        <w:rPr>
          <w:lang w:val="en-GB"/>
        </w:rPr>
        <w:t>Sample history (Who? What? When?)</w:t>
      </w:r>
    </w:p>
    <w:p w:rsidR="00321578" w:rsidRPr="00321578" w:rsidRDefault="00321578" w:rsidP="00321578">
      <w:pPr>
        <w:pStyle w:val="Beispieltext"/>
      </w:pPr>
      <w:r w:rsidRPr="00321578">
        <w:t xml:space="preserve">e.g. “DNA samples from Multiple Sclerosis patients were collected as blood in the region of </w:t>
      </w:r>
      <w:smartTag w:uri="urn:schemas-microsoft-com:office:smarttags" w:element="City">
        <w:smartTag w:uri="urn:schemas-microsoft-com:office:smarttags" w:element="place">
          <w:r w:rsidRPr="00321578">
            <w:t>Munich</w:t>
          </w:r>
        </w:smartTag>
      </w:smartTag>
      <w:r w:rsidRPr="00321578">
        <w:t xml:space="preserve">, over the time period Jan. 2000 to December 2007. Controls were collected from a population survey in the </w:t>
      </w:r>
      <w:smartTag w:uri="urn:schemas-microsoft-com:office:smarttags" w:element="City">
        <w:smartTag w:uri="urn:schemas-microsoft-com:office:smarttags" w:element="place">
          <w:r w:rsidRPr="00321578">
            <w:t>Augsburg</w:t>
          </w:r>
        </w:smartTag>
      </w:smartTag>
      <w:r w:rsidRPr="00321578">
        <w:t xml:space="preserve"> region (KORA) in the time period July 100</w:t>
      </w:r>
      <w:r>
        <w:t>4 to June 2006”</w:t>
      </w:r>
    </w:p>
    <w:tbl>
      <w:tblPr>
        <w:tblStyle w:val="Tabellenraster"/>
        <w:tblW w:w="0" w:type="auto"/>
        <w:tblLook w:val="01E0" w:firstRow="1" w:lastRow="1" w:firstColumn="1" w:lastColumn="1" w:noHBand="0" w:noVBand="0"/>
      </w:tblPr>
      <w:tblGrid>
        <w:gridCol w:w="8567"/>
      </w:tblGrid>
      <w:tr w:rsidR="00321578" w:rsidRPr="00725FA9" w:rsidTr="00691C92">
        <w:trPr>
          <w:trHeight w:val="1727"/>
        </w:trPr>
        <w:tc>
          <w:tcPr>
            <w:tcW w:w="9212" w:type="dxa"/>
          </w:tcPr>
          <w:p w:rsidR="00321578" w:rsidRPr="00725FA9" w:rsidRDefault="00691C92" w:rsidP="00321578">
            <w:pPr>
              <w:rPr>
                <w:rFonts w:cs="Tahoma"/>
                <w:lang w:val="en-GB"/>
              </w:rPr>
            </w:pPr>
            <w:r w:rsidRPr="00725FA9">
              <w:rPr>
                <w:rFonts w:cs="Tahoma"/>
                <w:lang w:val="en-GB"/>
              </w:rPr>
              <w:fldChar w:fldCharType="begin">
                <w:ffData>
                  <w:name w:val="Text6"/>
                  <w:enabled/>
                  <w:calcOnExit w:val="0"/>
                  <w:textInput/>
                </w:ffData>
              </w:fldChar>
            </w:r>
            <w:bookmarkStart w:id="4" w:name="Text6"/>
            <w:r w:rsidRPr="00725FA9">
              <w:rPr>
                <w:rFonts w:cs="Tahoma"/>
                <w:lang w:val="en-GB"/>
              </w:rPr>
              <w:instrText xml:space="preserve"> FORMTEXT </w:instrText>
            </w:r>
            <w:r w:rsidR="005369D8"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bookmarkEnd w:id="4"/>
          </w:p>
        </w:tc>
      </w:tr>
    </w:tbl>
    <w:p w:rsidR="00321578" w:rsidRPr="00321578" w:rsidRDefault="00321578" w:rsidP="00321578">
      <w:pPr>
        <w:pStyle w:val="berschrift2"/>
        <w:rPr>
          <w:lang w:val="en-GB"/>
        </w:rPr>
      </w:pPr>
      <w:r w:rsidRPr="00321578">
        <w:rPr>
          <w:lang w:val="en-GB"/>
        </w:rPr>
        <w:t>Name/desc</w:t>
      </w:r>
      <w:r>
        <w:rPr>
          <w:lang w:val="en-GB"/>
        </w:rPr>
        <w:t>riptor of list with sample IDs</w:t>
      </w:r>
    </w:p>
    <w:p w:rsidR="00321578" w:rsidRPr="00321578" w:rsidRDefault="00321578" w:rsidP="00321578">
      <w:pPr>
        <w:pStyle w:val="Beispieltext"/>
      </w:pPr>
      <w:r w:rsidRPr="00321578">
        <w:t>e.g. “MS</w:t>
      </w:r>
      <w:r>
        <w:t>_Control_SampleIDs_WGG_08Dec15”</w:t>
      </w:r>
    </w:p>
    <w:tbl>
      <w:tblPr>
        <w:tblStyle w:val="Tabellenraster"/>
        <w:tblW w:w="0" w:type="auto"/>
        <w:tblLook w:val="01E0" w:firstRow="1" w:lastRow="1" w:firstColumn="1" w:lastColumn="1" w:noHBand="0" w:noVBand="0"/>
      </w:tblPr>
      <w:tblGrid>
        <w:gridCol w:w="8567"/>
      </w:tblGrid>
      <w:tr w:rsidR="00321578" w:rsidRPr="00725FA9" w:rsidTr="00321578">
        <w:tc>
          <w:tcPr>
            <w:tcW w:w="9212" w:type="dxa"/>
          </w:tcPr>
          <w:p w:rsidR="00321578" w:rsidRPr="00725FA9" w:rsidRDefault="005369D8" w:rsidP="00321578">
            <w:pPr>
              <w:rPr>
                <w:rFonts w:cs="Tahoma"/>
                <w:lang w:val="en-GB"/>
              </w:rPr>
            </w:pPr>
            <w:r w:rsidRPr="00725FA9">
              <w:rPr>
                <w:rFonts w:cs="Tahoma"/>
                <w:lang w:val="en-GB"/>
              </w:rPr>
              <w:fldChar w:fldCharType="begin">
                <w:ffData>
                  <w:name w:val="Text8"/>
                  <w:enabled/>
                  <w:calcOnExit w:val="0"/>
                  <w:textInput/>
                </w:ffData>
              </w:fldChar>
            </w:r>
            <w:bookmarkStart w:id="5" w:name="Text8"/>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bookmarkEnd w:id="5"/>
          </w:p>
        </w:tc>
      </w:tr>
    </w:tbl>
    <w:p w:rsidR="00321578" w:rsidRPr="00321578" w:rsidRDefault="00321578" w:rsidP="006C2948">
      <w:pPr>
        <w:pStyle w:val="berschrift2"/>
        <w:rPr>
          <w:lang w:val="en-GB"/>
        </w:rPr>
      </w:pPr>
      <w:r w:rsidRPr="00321578">
        <w:rPr>
          <w:lang w:val="en-GB"/>
        </w:rPr>
        <w:t>Volumes and (nominal) concentrations of samples</w:t>
      </w:r>
    </w:p>
    <w:p w:rsidR="00321578" w:rsidRPr="00321578" w:rsidRDefault="00321578" w:rsidP="006C2948">
      <w:pPr>
        <w:pStyle w:val="Beispieltext"/>
      </w:pPr>
      <w:r w:rsidRPr="00321578">
        <w:t xml:space="preserve">e.g. “Samples have a volume of nominally 20 µl each </w:t>
      </w:r>
      <w:r w:rsidR="006C2948">
        <w:t>in a concentration of 50 ng/µl”</w:t>
      </w:r>
    </w:p>
    <w:tbl>
      <w:tblPr>
        <w:tblStyle w:val="Tabellenraster"/>
        <w:tblW w:w="0" w:type="auto"/>
        <w:tblLook w:val="01E0" w:firstRow="1" w:lastRow="1" w:firstColumn="1" w:lastColumn="1" w:noHBand="0" w:noVBand="0"/>
      </w:tblPr>
      <w:tblGrid>
        <w:gridCol w:w="8567"/>
      </w:tblGrid>
      <w:tr w:rsidR="006C2948" w:rsidRPr="00725FA9" w:rsidTr="006C2948">
        <w:tc>
          <w:tcPr>
            <w:tcW w:w="9212" w:type="dxa"/>
          </w:tcPr>
          <w:p w:rsidR="006C2948" w:rsidRPr="00725FA9" w:rsidRDefault="005369D8" w:rsidP="00321578">
            <w:pPr>
              <w:rPr>
                <w:rFonts w:cs="Tahoma"/>
                <w:lang w:val="en-GB"/>
              </w:rPr>
            </w:pPr>
            <w:r w:rsidRPr="00725FA9">
              <w:rPr>
                <w:rFonts w:cs="Tahoma"/>
                <w:lang w:val="en-GB"/>
              </w:rPr>
              <w:fldChar w:fldCharType="begin">
                <w:ffData>
                  <w:name w:val="Text9"/>
                  <w:enabled/>
                  <w:calcOnExit w:val="0"/>
                  <w:textInput/>
                </w:ffData>
              </w:fldChar>
            </w:r>
            <w:bookmarkStart w:id="6" w:name="Text9"/>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bookmarkEnd w:id="6"/>
          </w:p>
        </w:tc>
      </w:tr>
    </w:tbl>
    <w:p w:rsidR="00321578" w:rsidRPr="00321578" w:rsidRDefault="00321578" w:rsidP="00A210AB">
      <w:pPr>
        <w:pStyle w:val="berschrift2"/>
        <w:rPr>
          <w:lang w:val="en-GB"/>
        </w:rPr>
      </w:pPr>
      <w:r w:rsidRPr="00321578">
        <w:rPr>
          <w:lang w:val="en-GB"/>
        </w:rPr>
        <w:lastRenderedPageBreak/>
        <w:t>Statement as to how sample identifiers were augmented/changed in the genotyping laboratory. Name of new sample list</w:t>
      </w:r>
    </w:p>
    <w:p w:rsidR="00321578" w:rsidRPr="00321578" w:rsidRDefault="00321578" w:rsidP="00A210AB">
      <w:pPr>
        <w:pStyle w:val="Beispieltext"/>
      </w:pPr>
      <w:r w:rsidRPr="00321578">
        <w:t>e.g. ”Sample IDs handed over have been augmented by a preceding “MS_TUM_” and are deposited in a sample list called MS_Contr</w:t>
      </w:r>
      <w:r w:rsidR="00A210AB">
        <w:t>ol_SampleIDs_WGG_CAGT_09Jan02”</w:t>
      </w:r>
    </w:p>
    <w:tbl>
      <w:tblPr>
        <w:tblStyle w:val="Tabellenraster"/>
        <w:tblW w:w="0" w:type="auto"/>
        <w:tblLook w:val="01E0" w:firstRow="1" w:lastRow="1" w:firstColumn="1" w:lastColumn="1" w:noHBand="0" w:noVBand="0"/>
      </w:tblPr>
      <w:tblGrid>
        <w:gridCol w:w="8567"/>
      </w:tblGrid>
      <w:tr w:rsidR="00A210AB" w:rsidRPr="00725FA9" w:rsidTr="005369D8">
        <w:trPr>
          <w:trHeight w:val="1535"/>
        </w:trPr>
        <w:tc>
          <w:tcPr>
            <w:tcW w:w="9212" w:type="dxa"/>
          </w:tcPr>
          <w:p w:rsidR="00A210AB"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bookmarkStart w:id="7" w:name="Text7"/>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bookmarkEnd w:id="7"/>
          </w:p>
        </w:tc>
      </w:tr>
    </w:tbl>
    <w:p w:rsidR="00A210AB" w:rsidRDefault="00321578" w:rsidP="00A210AB">
      <w:pPr>
        <w:pStyle w:val="berschrift2"/>
        <w:rPr>
          <w:lang w:val="en-GB"/>
        </w:rPr>
      </w:pPr>
      <w:r w:rsidRPr="00321578">
        <w:rPr>
          <w:lang w:val="en-GB"/>
        </w:rPr>
        <w:t>Sampl</w:t>
      </w:r>
      <w:r w:rsidR="00A210AB">
        <w:rPr>
          <w:lang w:val="en-GB"/>
        </w:rPr>
        <w:t>e handling prior to genotyping</w:t>
      </w:r>
    </w:p>
    <w:p w:rsidR="00321578" w:rsidRPr="00321578" w:rsidRDefault="00321578" w:rsidP="00A210AB">
      <w:pPr>
        <w:pStyle w:val="Beispieltext"/>
      </w:pPr>
      <w:r w:rsidRPr="00321578">
        <w:t>e.g. quality control, concentration measurement, concentration adj</w:t>
      </w:r>
      <w:r w:rsidR="00A210AB">
        <w:t>ustment, agarose gel test, …</w:t>
      </w:r>
    </w:p>
    <w:tbl>
      <w:tblPr>
        <w:tblStyle w:val="Tabellenraster"/>
        <w:tblW w:w="0" w:type="auto"/>
        <w:tblLook w:val="01E0" w:firstRow="1" w:lastRow="1" w:firstColumn="1" w:lastColumn="1" w:noHBand="0" w:noVBand="0"/>
      </w:tblPr>
      <w:tblGrid>
        <w:gridCol w:w="8567"/>
      </w:tblGrid>
      <w:tr w:rsidR="00A210AB" w:rsidRPr="00725FA9" w:rsidTr="00A210AB">
        <w:tc>
          <w:tcPr>
            <w:tcW w:w="9212" w:type="dxa"/>
          </w:tcPr>
          <w:p w:rsidR="00A210AB"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EB6C14">
      <w:pPr>
        <w:pStyle w:val="berschrift2"/>
        <w:rPr>
          <w:lang w:val="en-GB"/>
        </w:rPr>
      </w:pPr>
      <w:r w:rsidRPr="00321578">
        <w:rPr>
          <w:lang w:val="en-GB"/>
        </w:rPr>
        <w:t xml:space="preserve">Gender information </w:t>
      </w:r>
    </w:p>
    <w:p w:rsidR="00321578" w:rsidRPr="00321578" w:rsidRDefault="00321578" w:rsidP="00EB6C14">
      <w:pPr>
        <w:pStyle w:val="Beispieltext"/>
      </w:pPr>
      <w:r w:rsidRPr="00321578">
        <w:t>e.g. “Gender information was included in the list with sample IDs, as M for males and W for females. These notations have been translated to ‘Male’ and ‘Female’ in the sam</w:t>
      </w:r>
      <w:r w:rsidR="00EB6C14">
        <w:t>ple sheets used in genotyping.”</w:t>
      </w:r>
    </w:p>
    <w:tbl>
      <w:tblPr>
        <w:tblStyle w:val="Tabellenraster"/>
        <w:tblW w:w="0" w:type="auto"/>
        <w:tblLook w:val="01E0" w:firstRow="1" w:lastRow="1" w:firstColumn="1" w:lastColumn="1" w:noHBand="0" w:noVBand="0"/>
      </w:tblPr>
      <w:tblGrid>
        <w:gridCol w:w="8567"/>
      </w:tblGrid>
      <w:tr w:rsidR="00EB6C14" w:rsidRPr="00725FA9" w:rsidTr="002D2571">
        <w:trPr>
          <w:trHeight w:val="976"/>
        </w:trPr>
        <w:tc>
          <w:tcPr>
            <w:tcW w:w="9212" w:type="dxa"/>
          </w:tcPr>
          <w:p w:rsidR="00EB6C14"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4013B">
      <w:pPr>
        <w:pStyle w:val="berschrift2"/>
        <w:rPr>
          <w:lang w:val="en-GB"/>
        </w:rPr>
      </w:pPr>
      <w:r w:rsidRPr="00321578">
        <w:rPr>
          <w:lang w:val="en-GB"/>
        </w:rPr>
        <w:t>Replicates (Intentional duplicates? Twins? Reference/control samples? …)</w:t>
      </w:r>
    </w:p>
    <w:tbl>
      <w:tblPr>
        <w:tblStyle w:val="Tabellenraster"/>
        <w:tblW w:w="0" w:type="auto"/>
        <w:tblLook w:val="01E0" w:firstRow="1" w:lastRow="1" w:firstColumn="1" w:lastColumn="1" w:noHBand="0" w:noVBand="0"/>
      </w:tblPr>
      <w:tblGrid>
        <w:gridCol w:w="8567"/>
      </w:tblGrid>
      <w:tr w:rsidR="00F4013B" w:rsidRPr="00725FA9" w:rsidTr="002D2571">
        <w:trPr>
          <w:trHeight w:val="1001"/>
        </w:trPr>
        <w:tc>
          <w:tcPr>
            <w:tcW w:w="9212" w:type="dxa"/>
          </w:tcPr>
          <w:p w:rsidR="00F4013B"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4013B">
      <w:pPr>
        <w:pStyle w:val="berschrift2"/>
        <w:rPr>
          <w:lang w:val="en-GB"/>
        </w:rPr>
      </w:pPr>
      <w:r w:rsidRPr="00321578">
        <w:rPr>
          <w:lang w:val="en-GB"/>
        </w:rPr>
        <w:t xml:space="preserve">Is the use of the samples for the genotyping covered by informed consent? </w:t>
      </w:r>
    </w:p>
    <w:p w:rsidR="00321578" w:rsidRDefault="00321578" w:rsidP="00F4013B">
      <w:pPr>
        <w:pStyle w:val="Beispieltext"/>
      </w:pPr>
      <w:r w:rsidRPr="00321578">
        <w:t>e.g. “To all samples there is written informed consent provided by every patient and control individual. The informed consent documents are archived with the group at t</w:t>
      </w:r>
      <w:r w:rsidR="00F4013B">
        <w:t>he Clinic of Neurology at TUM.”</w:t>
      </w:r>
    </w:p>
    <w:tbl>
      <w:tblPr>
        <w:tblStyle w:val="Tabellenraster"/>
        <w:tblW w:w="0" w:type="auto"/>
        <w:tblLook w:val="01E0" w:firstRow="1" w:lastRow="1" w:firstColumn="1" w:lastColumn="1" w:noHBand="0" w:noVBand="0"/>
      </w:tblPr>
      <w:tblGrid>
        <w:gridCol w:w="8567"/>
      </w:tblGrid>
      <w:tr w:rsidR="00F4013B" w:rsidRPr="00725FA9" w:rsidTr="002D2571">
        <w:trPr>
          <w:trHeight w:val="1157"/>
        </w:trPr>
        <w:tc>
          <w:tcPr>
            <w:tcW w:w="9212" w:type="dxa"/>
          </w:tcPr>
          <w:p w:rsidR="00F4013B" w:rsidRPr="00725FA9" w:rsidRDefault="005369D8" w:rsidP="00F4013B">
            <w:pPr>
              <w:pStyle w:val="Beispieltext"/>
              <w:rPr>
                <w:rFonts w:cs="Tahoma"/>
              </w:rPr>
            </w:pPr>
            <w:r w:rsidRPr="00725FA9">
              <w:rPr>
                <w:rFonts w:cs="Tahoma"/>
              </w:rPr>
              <w:fldChar w:fldCharType="begin">
                <w:ffData>
                  <w:name w:val="Text7"/>
                  <w:enabled/>
                  <w:calcOnExit w:val="0"/>
                  <w:textInput/>
                </w:ffData>
              </w:fldChar>
            </w:r>
            <w:r w:rsidRPr="00725FA9">
              <w:rPr>
                <w:rFonts w:cs="Tahoma"/>
              </w:rPr>
              <w:instrText xml:space="preserve"> FORMTEXT </w:instrText>
            </w:r>
            <w:r w:rsidRPr="00725FA9">
              <w:rPr>
                <w:rFonts w:cs="Tahoma"/>
              </w:rPr>
            </w:r>
            <w:r w:rsidRPr="00725FA9">
              <w:rPr>
                <w:rFonts w:cs="Tahoma"/>
              </w:rPr>
              <w:fldChar w:fldCharType="separate"/>
            </w:r>
            <w:r w:rsidR="00725FA9">
              <w:rPr>
                <w:rFonts w:cs="Tahoma"/>
              </w:rPr>
              <w:t> </w:t>
            </w:r>
            <w:r w:rsidR="00725FA9">
              <w:rPr>
                <w:rFonts w:cs="Tahoma"/>
              </w:rPr>
              <w:t> </w:t>
            </w:r>
            <w:r w:rsidR="00725FA9">
              <w:rPr>
                <w:rFonts w:cs="Tahoma"/>
              </w:rPr>
              <w:t> </w:t>
            </w:r>
            <w:r w:rsidR="00725FA9">
              <w:rPr>
                <w:rFonts w:cs="Tahoma"/>
              </w:rPr>
              <w:t> </w:t>
            </w:r>
            <w:r w:rsidR="00725FA9">
              <w:rPr>
                <w:rFonts w:cs="Tahoma"/>
              </w:rPr>
              <w:t> </w:t>
            </w:r>
            <w:r w:rsidRPr="00725FA9">
              <w:rPr>
                <w:rFonts w:cs="Tahoma"/>
              </w:rPr>
              <w:fldChar w:fldCharType="end"/>
            </w:r>
          </w:p>
        </w:tc>
      </w:tr>
    </w:tbl>
    <w:p w:rsidR="00321578" w:rsidRPr="00321578" w:rsidRDefault="00321578" w:rsidP="00F4013B">
      <w:pPr>
        <w:pStyle w:val="berschrift2"/>
        <w:rPr>
          <w:lang w:val="en-GB"/>
        </w:rPr>
      </w:pPr>
      <w:r w:rsidRPr="00321578">
        <w:rPr>
          <w:lang w:val="en-GB"/>
        </w:rPr>
        <w:t>Restrictions on storage and handling (e.g. max. storage period, …) or requests of what is to be done with the samples after completion of genotyping?</w:t>
      </w:r>
    </w:p>
    <w:p w:rsidR="00321578" w:rsidRDefault="00321578" w:rsidP="00F4013B">
      <w:pPr>
        <w:pStyle w:val="Beispieltext"/>
      </w:pPr>
      <w:r w:rsidRPr="00321578">
        <w:t>e.g. “No restrictions known” or “Remaining samples are to be returned to the sending laboratory a</w:t>
      </w:r>
      <w:r w:rsidR="00F4013B">
        <w:t>fter completion of genotyping.”</w:t>
      </w:r>
    </w:p>
    <w:tbl>
      <w:tblPr>
        <w:tblStyle w:val="Tabellenraster"/>
        <w:tblW w:w="0" w:type="auto"/>
        <w:tblLook w:val="01E0" w:firstRow="1" w:lastRow="1" w:firstColumn="1" w:lastColumn="1" w:noHBand="0" w:noVBand="0"/>
      </w:tblPr>
      <w:tblGrid>
        <w:gridCol w:w="8567"/>
      </w:tblGrid>
      <w:tr w:rsidR="00F4013B" w:rsidRPr="00725FA9" w:rsidTr="002D2571">
        <w:trPr>
          <w:trHeight w:val="1087"/>
        </w:trPr>
        <w:tc>
          <w:tcPr>
            <w:tcW w:w="9212" w:type="dxa"/>
          </w:tcPr>
          <w:p w:rsidR="00F4013B"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F4013B" w:rsidP="00F4013B">
      <w:pPr>
        <w:pStyle w:val="berschrift1"/>
        <w:rPr>
          <w:lang w:val="en-GB"/>
        </w:rPr>
      </w:pPr>
      <w:r>
        <w:rPr>
          <w:lang w:val="en-GB"/>
        </w:rPr>
        <w:lastRenderedPageBreak/>
        <w:t>Genotyping p</w:t>
      </w:r>
      <w:r w:rsidR="00321578" w:rsidRPr="00321578">
        <w:rPr>
          <w:lang w:val="en-GB"/>
        </w:rPr>
        <w:t>rocess</w:t>
      </w:r>
    </w:p>
    <w:p w:rsidR="00321578" w:rsidRPr="00321578" w:rsidRDefault="00321578" w:rsidP="00F4013B">
      <w:pPr>
        <w:pStyle w:val="berschrift2"/>
        <w:rPr>
          <w:lang w:val="en-GB"/>
        </w:rPr>
      </w:pPr>
      <w:r w:rsidRPr="00321578">
        <w:rPr>
          <w:lang w:val="en-GB"/>
        </w:rPr>
        <w:t>Volumes, concentrations and amounts of DND used for genotyping</w:t>
      </w:r>
    </w:p>
    <w:p w:rsidR="00321578" w:rsidRDefault="00043BDF" w:rsidP="00043BDF">
      <w:pPr>
        <w:pStyle w:val="Beispieltext"/>
      </w:pPr>
      <w:r>
        <w:t>e.g. “</w:t>
      </w:r>
      <w:r w:rsidR="00321578" w:rsidRPr="00321578">
        <w:t>Per sample: Volume 15 µl, concent</w:t>
      </w:r>
      <w:r w:rsidR="00F4013B">
        <w:t>ration 50 ng/µl, amount 750 ng</w:t>
      </w:r>
      <w:r>
        <w:t>”</w:t>
      </w:r>
    </w:p>
    <w:tbl>
      <w:tblPr>
        <w:tblStyle w:val="Tabellenraster"/>
        <w:tblW w:w="0" w:type="auto"/>
        <w:tblLook w:val="01E0" w:firstRow="1" w:lastRow="1" w:firstColumn="1" w:lastColumn="1" w:noHBand="0" w:noVBand="0"/>
      </w:tblPr>
      <w:tblGrid>
        <w:gridCol w:w="8567"/>
      </w:tblGrid>
      <w:tr w:rsidR="00F4013B" w:rsidRPr="00725FA9" w:rsidTr="00D729A6">
        <w:tc>
          <w:tcPr>
            <w:tcW w:w="8567" w:type="dxa"/>
          </w:tcPr>
          <w:p w:rsidR="00F4013B"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4013B">
      <w:pPr>
        <w:pStyle w:val="berschrift2"/>
        <w:rPr>
          <w:lang w:val="en-GB"/>
        </w:rPr>
      </w:pPr>
      <w:r w:rsidRPr="00321578">
        <w:rPr>
          <w:lang w:val="en-GB"/>
        </w:rPr>
        <w:t>Time fra</w:t>
      </w:r>
      <w:r w:rsidR="00F4013B">
        <w:rPr>
          <w:lang w:val="en-GB"/>
        </w:rPr>
        <w:t>me for the genotyping lab work</w:t>
      </w:r>
    </w:p>
    <w:p w:rsidR="00321578" w:rsidRPr="00321578" w:rsidRDefault="00F4013B" w:rsidP="00F4013B">
      <w:pPr>
        <w:pStyle w:val="Beispieltext"/>
      </w:pPr>
      <w:r>
        <w:t>e.g. “Jan 22 to Mar 28, 2009</w:t>
      </w:r>
      <w:r w:rsidR="00043BDF">
        <w:t>”</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Genotyping pro</w:t>
      </w:r>
      <w:r w:rsidR="00D729A6">
        <w:rPr>
          <w:lang w:val="en-GB"/>
        </w:rPr>
        <w:t>cess used</w:t>
      </w:r>
    </w:p>
    <w:p w:rsidR="00321578" w:rsidRPr="00321578" w:rsidRDefault="00D729A6" w:rsidP="00D729A6">
      <w:pPr>
        <w:pStyle w:val="Beispieltext"/>
      </w:pPr>
      <w:r>
        <w:t>e.g. “Illumina Infinium II”</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Genotyping product used (c</w:t>
      </w:r>
      <w:r w:rsidR="00D729A6">
        <w:rPr>
          <w:lang w:val="en-GB"/>
        </w:rPr>
        <w:t>hip type, version)</w:t>
      </w:r>
    </w:p>
    <w:p w:rsidR="00321578" w:rsidRPr="00321578" w:rsidRDefault="00321578" w:rsidP="00D729A6">
      <w:pPr>
        <w:pStyle w:val="Beispieltext"/>
      </w:pPr>
      <w:r w:rsidRPr="00321578">
        <w:t>e.g. “Illumina Sentrix BeadChip Array HumanHap300 Genotyping BeadC</w:t>
      </w:r>
      <w:r w:rsidR="00D729A6">
        <w:t>hip 317k, TagSNP Phase I, v1.0”</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Instrument (hardware) used for scanning the chips</w:t>
      </w:r>
    </w:p>
    <w:p w:rsidR="00321578" w:rsidRPr="00321578" w:rsidRDefault="00321578" w:rsidP="00D729A6">
      <w:pPr>
        <w:pStyle w:val="Beispieltext"/>
      </w:pPr>
      <w:r w:rsidRPr="00321578">
        <w:t>type of instrument, serial number, e.g. “I</w:t>
      </w:r>
      <w:r w:rsidR="00D729A6">
        <w:t>llumina BeadStation 500G, S157”</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Software/</w:t>
      </w:r>
      <w:r w:rsidR="00D729A6">
        <w:rPr>
          <w:lang w:val="en-GB"/>
        </w:rPr>
        <w:t>version used for chip scanning</w:t>
      </w:r>
    </w:p>
    <w:p w:rsidR="00321578" w:rsidRPr="00321578" w:rsidRDefault="00321578" w:rsidP="00D729A6">
      <w:pPr>
        <w:pStyle w:val="Beispieltext"/>
      </w:pPr>
      <w:r w:rsidRPr="00321578">
        <w:t xml:space="preserve">e.g. </w:t>
      </w:r>
      <w:r w:rsidR="00D729A6">
        <w:t>“Illumina BeadScan Version 2.0”</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Interrup</w:t>
      </w:r>
      <w:r w:rsidR="00D729A6">
        <w:rPr>
          <w:lang w:val="en-GB"/>
        </w:rPr>
        <w:t>tion of the genotyping process</w:t>
      </w:r>
    </w:p>
    <w:p w:rsidR="00321578" w:rsidRPr="00321578" w:rsidRDefault="00321578" w:rsidP="00D729A6">
      <w:pPr>
        <w:pStyle w:val="Beispieltext"/>
      </w:pPr>
      <w:r w:rsidRPr="00321578">
        <w:t>e.g. “After the initial amplification step, samples were stored in -20°C unti</w:t>
      </w:r>
      <w:r w:rsidR="00D729A6">
        <w:t>l used for further processing.”</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Any other comments con</w:t>
      </w:r>
      <w:r w:rsidR="00D729A6">
        <w:rPr>
          <w:lang w:val="en-GB"/>
        </w:rPr>
        <w:t>cerning the genotyping process</w:t>
      </w:r>
    </w:p>
    <w:tbl>
      <w:tblPr>
        <w:tblStyle w:val="Tabellenraster"/>
        <w:tblW w:w="0" w:type="auto"/>
        <w:tblLook w:val="01E0" w:firstRow="1" w:lastRow="1" w:firstColumn="1" w:lastColumn="1" w:noHBand="0" w:noVBand="0"/>
      </w:tblPr>
      <w:tblGrid>
        <w:gridCol w:w="8567"/>
      </w:tblGrid>
      <w:tr w:rsidR="00D729A6" w:rsidRPr="00725FA9" w:rsidTr="00D729A6">
        <w:trPr>
          <w:trHeight w:val="2488"/>
        </w:trPr>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1"/>
        <w:rPr>
          <w:lang w:val="en-GB"/>
        </w:rPr>
      </w:pPr>
      <w:r w:rsidRPr="00321578">
        <w:rPr>
          <w:lang w:val="en-GB"/>
        </w:rPr>
        <w:lastRenderedPageBreak/>
        <w:t>Information concerning the genotype calling</w:t>
      </w:r>
    </w:p>
    <w:p w:rsidR="00321578" w:rsidRPr="00321578" w:rsidRDefault="00321578" w:rsidP="00D729A6">
      <w:pPr>
        <w:pStyle w:val="berschrift2"/>
        <w:rPr>
          <w:lang w:val="en-GB"/>
        </w:rPr>
      </w:pPr>
      <w:r w:rsidRPr="00321578">
        <w:rPr>
          <w:lang w:val="en-GB"/>
        </w:rPr>
        <w:t>Software/version used for genotype calling</w:t>
      </w:r>
    </w:p>
    <w:p w:rsidR="00321578" w:rsidRPr="00321578" w:rsidRDefault="00321578" w:rsidP="00D729A6">
      <w:pPr>
        <w:pStyle w:val="Beispieltext"/>
      </w:pPr>
      <w:r w:rsidRPr="00321578">
        <w:t>e.g. “Illumina BeadStudio Version 3.5 with Mod</w:t>
      </w:r>
      <w:r w:rsidR="00D729A6">
        <w:t>ule Genotyping Version 3.2.12”</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Auxiliary files (e.g. cluster fi</w:t>
      </w:r>
      <w:r w:rsidR="00D729A6">
        <w:rPr>
          <w:lang w:val="en-GB"/>
        </w:rPr>
        <w:t>les) used for genotype calling</w:t>
      </w:r>
    </w:p>
    <w:p w:rsidR="00321578" w:rsidRPr="00321578" w:rsidRDefault="00321578" w:rsidP="00D729A6">
      <w:pPr>
        <w:pStyle w:val="Beispieltext"/>
      </w:pPr>
      <w:r w:rsidRPr="00321578">
        <w:t>e.g. “BDCHP-1x10-</w:t>
      </w:r>
      <w:r w:rsidR="00D729A6">
        <w:t>HUMANHAP300v1-1_11219278_C.egt”</w:t>
      </w:r>
    </w:p>
    <w:tbl>
      <w:tblPr>
        <w:tblStyle w:val="Tabellenraster"/>
        <w:tblW w:w="0" w:type="auto"/>
        <w:tblLook w:val="01E0" w:firstRow="1" w:lastRow="1" w:firstColumn="1" w:lastColumn="1" w:noHBand="0" w:noVBand="0"/>
      </w:tblPr>
      <w:tblGrid>
        <w:gridCol w:w="8567"/>
      </w:tblGrid>
      <w:tr w:rsidR="00D729A6" w:rsidRPr="00725FA9" w:rsidTr="00D729A6">
        <w:tc>
          <w:tcPr>
            <w:tcW w:w="8567"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How was the genotype calling done (one by one, all together, in groups/batches, which)</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Was there manual assignment of genotypes for certain SNPs? If yes, exact description, what was done, name of  changed cluster file.</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Were there SNPs seen, presenting problems (e.g. low</w:t>
      </w:r>
      <w:r w:rsidR="00D729A6">
        <w:rPr>
          <w:lang w:val="en-GB"/>
        </w:rPr>
        <w:t xml:space="preserve"> callrate, unreliable clusters)</w:t>
      </w:r>
      <w:r w:rsidRPr="00321578">
        <w:rPr>
          <w:lang w:val="en-GB"/>
        </w:rPr>
        <w:t>?</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 xml:space="preserve">Did the calling software give a quality score for calling the genotypes? If yes, which range does this score cover and which cutoff for the quality score was used? </w:t>
      </w:r>
    </w:p>
    <w:p w:rsidR="00321578" w:rsidRPr="00321578" w:rsidRDefault="00321578" w:rsidP="00D729A6">
      <w:pPr>
        <w:pStyle w:val="Beispieltext"/>
      </w:pPr>
      <w:r w:rsidRPr="00321578">
        <w:t xml:space="preserve">e.g. “To each SNP, the BeadStudio software is giving a quality score, named GC score. A cutoff of 0.25 was used for the genotype calling. Genotypes with a score of less than </w:t>
      </w:r>
      <w:r w:rsidR="00D729A6">
        <w:t>this value should not be used”.</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 xml:space="preserve">Where there SNPs excluded from genotype calling? Reasons? </w:t>
      </w:r>
    </w:p>
    <w:tbl>
      <w:tblPr>
        <w:tblStyle w:val="Tabellenraster"/>
        <w:tblW w:w="0" w:type="auto"/>
        <w:tblLook w:val="01E0" w:firstRow="1" w:lastRow="1" w:firstColumn="1" w:lastColumn="1" w:noHBand="0" w:noVBand="0"/>
      </w:tblPr>
      <w:tblGrid>
        <w:gridCol w:w="8567"/>
      </w:tblGrid>
      <w:tr w:rsidR="00D729A6" w:rsidRPr="00725FA9" w:rsidTr="00D729A6">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2"/>
        <w:rPr>
          <w:lang w:val="en-GB"/>
        </w:rPr>
      </w:pPr>
      <w:r w:rsidRPr="00321578">
        <w:rPr>
          <w:lang w:val="en-GB"/>
        </w:rPr>
        <w:t>Any other comments concerning the genotype</w:t>
      </w:r>
      <w:r w:rsidR="00D729A6">
        <w:rPr>
          <w:lang w:val="en-GB"/>
        </w:rPr>
        <w:t xml:space="preserve"> calling process</w:t>
      </w:r>
    </w:p>
    <w:tbl>
      <w:tblPr>
        <w:tblStyle w:val="Tabellenraster"/>
        <w:tblW w:w="0" w:type="auto"/>
        <w:tblLook w:val="01E0" w:firstRow="1" w:lastRow="1" w:firstColumn="1" w:lastColumn="1" w:noHBand="0" w:noVBand="0"/>
      </w:tblPr>
      <w:tblGrid>
        <w:gridCol w:w="8567"/>
      </w:tblGrid>
      <w:tr w:rsidR="00D729A6" w:rsidRPr="00725FA9" w:rsidTr="002D2571">
        <w:trPr>
          <w:trHeight w:val="2285"/>
        </w:trPr>
        <w:tc>
          <w:tcPr>
            <w:tcW w:w="9212" w:type="dxa"/>
          </w:tcPr>
          <w:p w:rsidR="00D729A6"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D729A6">
      <w:pPr>
        <w:pStyle w:val="berschrift1"/>
        <w:rPr>
          <w:lang w:val="en-GB"/>
        </w:rPr>
      </w:pPr>
      <w:r w:rsidRPr="00321578">
        <w:rPr>
          <w:lang w:val="en-GB"/>
        </w:rPr>
        <w:lastRenderedPageBreak/>
        <w:t>Information concerning quality of genotyping</w:t>
      </w:r>
    </w:p>
    <w:p w:rsidR="00321578" w:rsidRPr="00321578" w:rsidRDefault="00321578" w:rsidP="00F609C1">
      <w:pPr>
        <w:pStyle w:val="berschrift2"/>
        <w:rPr>
          <w:lang w:val="en-GB"/>
        </w:rPr>
      </w:pPr>
      <w:r w:rsidRPr="00321578">
        <w:rPr>
          <w:lang w:val="en-GB"/>
        </w:rPr>
        <w:t>Minimum callrate for the genotype data delivered</w:t>
      </w:r>
    </w:p>
    <w:p w:rsidR="00321578" w:rsidRPr="00321578" w:rsidRDefault="00F609C1" w:rsidP="00F609C1">
      <w:pPr>
        <w:pStyle w:val="Beispieltext"/>
      </w:pPr>
      <w:r>
        <w:t>e.g. “99.0%”</w:t>
      </w:r>
    </w:p>
    <w:tbl>
      <w:tblPr>
        <w:tblStyle w:val="Tabellenraster"/>
        <w:tblW w:w="0" w:type="auto"/>
        <w:tblLook w:val="01E0" w:firstRow="1" w:lastRow="1" w:firstColumn="1" w:lastColumn="1" w:noHBand="0" w:noVBand="0"/>
      </w:tblPr>
      <w:tblGrid>
        <w:gridCol w:w="8567"/>
      </w:tblGrid>
      <w:tr w:rsidR="00F609C1" w:rsidRPr="00725FA9" w:rsidTr="00F609C1">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2"/>
        <w:rPr>
          <w:lang w:val="en-GB"/>
        </w:rPr>
      </w:pPr>
      <w:r w:rsidRPr="00321578">
        <w:rPr>
          <w:lang w:val="en-GB"/>
        </w:rPr>
        <w:t>Maximum callrate f</w:t>
      </w:r>
      <w:r w:rsidR="00F609C1">
        <w:rPr>
          <w:lang w:val="en-GB"/>
        </w:rPr>
        <w:t>or the genotype data delivered</w:t>
      </w:r>
    </w:p>
    <w:p w:rsidR="00321578" w:rsidRPr="00321578" w:rsidRDefault="00F609C1" w:rsidP="00F609C1">
      <w:pPr>
        <w:pStyle w:val="Beispieltext"/>
      </w:pPr>
      <w:r>
        <w:t>e.g. “99.99%”</w:t>
      </w:r>
    </w:p>
    <w:tbl>
      <w:tblPr>
        <w:tblStyle w:val="Tabellenraster"/>
        <w:tblW w:w="0" w:type="auto"/>
        <w:tblLook w:val="01E0" w:firstRow="1" w:lastRow="1" w:firstColumn="1" w:lastColumn="1" w:noHBand="0" w:noVBand="0"/>
      </w:tblPr>
      <w:tblGrid>
        <w:gridCol w:w="8567"/>
      </w:tblGrid>
      <w:tr w:rsidR="00F609C1" w:rsidRPr="00725FA9" w:rsidTr="00F609C1">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2"/>
        <w:rPr>
          <w:lang w:val="en-GB"/>
        </w:rPr>
      </w:pPr>
      <w:r w:rsidRPr="00321578">
        <w:rPr>
          <w:lang w:val="en-GB"/>
        </w:rPr>
        <w:t>What is the average call rate, summed over all samples? Graphics of the distribution of call rates (samples, SNPs)</w:t>
      </w:r>
    </w:p>
    <w:tbl>
      <w:tblPr>
        <w:tblStyle w:val="Tabellenraster"/>
        <w:tblW w:w="0" w:type="auto"/>
        <w:tblLook w:val="01E0" w:firstRow="1" w:lastRow="1" w:firstColumn="1" w:lastColumn="1" w:noHBand="0" w:noVBand="0"/>
      </w:tblPr>
      <w:tblGrid>
        <w:gridCol w:w="8567"/>
      </w:tblGrid>
      <w:tr w:rsidR="00F609C1" w:rsidRPr="00725FA9" w:rsidTr="00F609C1">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2"/>
        <w:rPr>
          <w:lang w:val="en-GB"/>
        </w:rPr>
      </w:pPr>
      <w:r w:rsidRPr="00321578">
        <w:rPr>
          <w:lang w:val="en-GB"/>
        </w:rPr>
        <w:t xml:space="preserve">What was done with samples underperforming? </w:t>
      </w:r>
    </w:p>
    <w:p w:rsidR="00321578" w:rsidRPr="00321578" w:rsidRDefault="00321578" w:rsidP="00F609C1">
      <w:pPr>
        <w:pStyle w:val="Beispieltext"/>
      </w:pPr>
      <w:r w:rsidRPr="00321578">
        <w:t>e.g. “All samples with call rates &lt; 99.0</w:t>
      </w:r>
      <w:r w:rsidR="00F609C1">
        <w:t>% were genotyped a second time”</w:t>
      </w:r>
    </w:p>
    <w:tbl>
      <w:tblPr>
        <w:tblStyle w:val="Tabellenraster"/>
        <w:tblW w:w="0" w:type="auto"/>
        <w:tblLook w:val="01E0" w:firstRow="1" w:lastRow="1" w:firstColumn="1" w:lastColumn="1" w:noHBand="0" w:noVBand="0"/>
      </w:tblPr>
      <w:tblGrid>
        <w:gridCol w:w="8567"/>
      </w:tblGrid>
      <w:tr w:rsidR="00F609C1" w:rsidRPr="00725FA9" w:rsidTr="002D2571">
        <w:trPr>
          <w:trHeight w:val="1290"/>
        </w:trPr>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2"/>
        <w:rPr>
          <w:lang w:val="en-GB"/>
        </w:rPr>
      </w:pPr>
      <w:r w:rsidRPr="00321578">
        <w:rPr>
          <w:lang w:val="en-GB"/>
        </w:rPr>
        <w:t>Where there samples underperforming more than once? Reason?</w:t>
      </w:r>
    </w:p>
    <w:p w:rsidR="00321578" w:rsidRPr="00321578" w:rsidRDefault="00321578" w:rsidP="00F609C1">
      <w:pPr>
        <w:pStyle w:val="Beispieltext"/>
      </w:pPr>
      <w:r w:rsidRPr="00321578">
        <w:t>e.g. “Samples were genotyped not more than twice. Call rate w</w:t>
      </w:r>
      <w:r w:rsidR="00F609C1">
        <w:t>as &gt;99.5% in the second round”</w:t>
      </w:r>
    </w:p>
    <w:tbl>
      <w:tblPr>
        <w:tblStyle w:val="Tabellenraster"/>
        <w:tblW w:w="0" w:type="auto"/>
        <w:tblLook w:val="01E0" w:firstRow="1" w:lastRow="1" w:firstColumn="1" w:lastColumn="1" w:noHBand="0" w:noVBand="0"/>
      </w:tblPr>
      <w:tblGrid>
        <w:gridCol w:w="8567"/>
      </w:tblGrid>
      <w:tr w:rsidR="00F609C1" w:rsidRPr="00725FA9" w:rsidTr="002D2571">
        <w:trPr>
          <w:trHeight w:val="1017"/>
        </w:trPr>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2"/>
        <w:rPr>
          <w:lang w:val="en-GB"/>
        </w:rPr>
      </w:pPr>
      <w:r w:rsidRPr="00321578">
        <w:rPr>
          <w:lang w:val="en-GB"/>
        </w:rPr>
        <w:t>Where there doubles? If yes, what is the genotype concordance rate from samples genotyped twice?</w:t>
      </w:r>
    </w:p>
    <w:tbl>
      <w:tblPr>
        <w:tblStyle w:val="Tabellenraster"/>
        <w:tblW w:w="0" w:type="auto"/>
        <w:tblLook w:val="01E0" w:firstRow="1" w:lastRow="1" w:firstColumn="1" w:lastColumn="1" w:noHBand="0" w:noVBand="0"/>
      </w:tblPr>
      <w:tblGrid>
        <w:gridCol w:w="8567"/>
      </w:tblGrid>
      <w:tr w:rsidR="00F609C1" w:rsidRPr="00725FA9" w:rsidTr="002D2571">
        <w:trPr>
          <w:trHeight w:val="1098"/>
        </w:trPr>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2"/>
        <w:rPr>
          <w:lang w:val="en-GB"/>
        </w:rPr>
      </w:pPr>
      <w:r w:rsidRPr="00321578">
        <w:rPr>
          <w:lang w:val="en-GB"/>
        </w:rPr>
        <w:t>How does the phenotypic gender, as given in the list of sample IDs, match the genotypic g</w:t>
      </w:r>
      <w:r w:rsidR="00F609C1">
        <w:rPr>
          <w:lang w:val="en-GB"/>
        </w:rPr>
        <w:t>ender ? How many discrepancies?</w:t>
      </w:r>
    </w:p>
    <w:p w:rsidR="00321578" w:rsidRPr="00321578" w:rsidRDefault="00321578" w:rsidP="00F609C1">
      <w:pPr>
        <w:pStyle w:val="Beispieltext"/>
      </w:pPr>
      <w:r w:rsidRPr="00321578">
        <w:t>e.g. “Out of 500 samples, in 499 the phenotypic gender as given in the list of sample IDs matched the genotypic gender. The ID of the non m</w:t>
      </w:r>
      <w:r w:rsidR="00F609C1">
        <w:t>atching sample is MS_TUM_08976”</w:t>
      </w:r>
    </w:p>
    <w:tbl>
      <w:tblPr>
        <w:tblStyle w:val="Tabellenraster"/>
        <w:tblW w:w="0" w:type="auto"/>
        <w:tblLook w:val="01E0" w:firstRow="1" w:lastRow="1" w:firstColumn="1" w:lastColumn="1" w:noHBand="0" w:noVBand="0"/>
      </w:tblPr>
      <w:tblGrid>
        <w:gridCol w:w="8567"/>
      </w:tblGrid>
      <w:tr w:rsidR="00F609C1" w:rsidRPr="00725FA9" w:rsidTr="002D2571">
        <w:trPr>
          <w:trHeight w:val="1466"/>
        </w:trPr>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1"/>
        <w:rPr>
          <w:lang w:val="en-GB"/>
        </w:rPr>
      </w:pPr>
      <w:r w:rsidRPr="00321578">
        <w:rPr>
          <w:lang w:val="en-GB"/>
        </w:rPr>
        <w:lastRenderedPageBreak/>
        <w:t>Information concerning genotype delivery</w:t>
      </w:r>
    </w:p>
    <w:p w:rsidR="00321578" w:rsidRPr="00321578" w:rsidRDefault="00321578" w:rsidP="00F609C1">
      <w:pPr>
        <w:pStyle w:val="berschrift2"/>
        <w:rPr>
          <w:lang w:val="en-GB"/>
        </w:rPr>
      </w:pPr>
      <w:r w:rsidRPr="00321578">
        <w:rPr>
          <w:lang w:val="en-GB"/>
        </w:rPr>
        <w:t>SNP manifest used (list with assignments of company’s SNP identifiers with public SN</w:t>
      </w:r>
      <w:r w:rsidR="00F609C1">
        <w:rPr>
          <w:lang w:val="en-GB"/>
        </w:rPr>
        <w:t>P identifiers, e.g. rs-number)</w:t>
      </w:r>
    </w:p>
    <w:p w:rsidR="00321578" w:rsidRPr="00321578" w:rsidRDefault="00321578" w:rsidP="00F609C1">
      <w:pPr>
        <w:pStyle w:val="Beispieltext"/>
      </w:pPr>
      <w:r w:rsidRPr="00321578">
        <w:t>e.g. “BDCHP-1x10-</w:t>
      </w:r>
      <w:r w:rsidR="00F609C1">
        <w:t>HUMANHAP300v1-1_11219278_C.bpm”</w:t>
      </w:r>
    </w:p>
    <w:tbl>
      <w:tblPr>
        <w:tblStyle w:val="Tabellenraster"/>
        <w:tblW w:w="0" w:type="auto"/>
        <w:tblLook w:val="01E0" w:firstRow="1" w:lastRow="1" w:firstColumn="1" w:lastColumn="1" w:noHBand="0" w:noVBand="0"/>
      </w:tblPr>
      <w:tblGrid>
        <w:gridCol w:w="8567"/>
      </w:tblGrid>
      <w:tr w:rsidR="00F609C1" w:rsidRPr="00725FA9" w:rsidTr="00F609C1">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F609C1" w:rsidP="00F609C1">
      <w:pPr>
        <w:pStyle w:val="berschrift2"/>
        <w:rPr>
          <w:lang w:val="en-GB"/>
        </w:rPr>
      </w:pPr>
      <w:r>
        <w:rPr>
          <w:lang w:val="en-GB"/>
        </w:rPr>
        <w:t>Coding of genotypes</w:t>
      </w:r>
    </w:p>
    <w:p w:rsidR="00321578" w:rsidRPr="00321578" w:rsidRDefault="00321578" w:rsidP="00F609C1">
      <w:pPr>
        <w:pStyle w:val="Beispieltext"/>
      </w:pPr>
      <w:r w:rsidRPr="00321578">
        <w:t>e.g. “C</w:t>
      </w:r>
      <w:r w:rsidR="00F609C1">
        <w:t>oding of genotypes: A, C, G, T”</w:t>
      </w:r>
    </w:p>
    <w:tbl>
      <w:tblPr>
        <w:tblStyle w:val="Tabellenraster"/>
        <w:tblW w:w="0" w:type="auto"/>
        <w:tblLook w:val="01E0" w:firstRow="1" w:lastRow="1" w:firstColumn="1" w:lastColumn="1" w:noHBand="0" w:noVBand="0"/>
      </w:tblPr>
      <w:tblGrid>
        <w:gridCol w:w="8567"/>
      </w:tblGrid>
      <w:tr w:rsidR="00F609C1" w:rsidRPr="00725FA9" w:rsidTr="00F609C1">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2"/>
        <w:rPr>
          <w:lang w:val="en-GB"/>
        </w:rPr>
      </w:pPr>
      <w:r w:rsidRPr="00321578">
        <w:rPr>
          <w:lang w:val="en-GB"/>
        </w:rPr>
        <w:t>Orientation of genotypes, respectively definition</w:t>
      </w:r>
      <w:r w:rsidR="00F609C1">
        <w:rPr>
          <w:lang w:val="en-GB"/>
        </w:rPr>
        <w:t>, how genotypes were extracted</w:t>
      </w:r>
    </w:p>
    <w:p w:rsidR="00321578" w:rsidRDefault="00321578" w:rsidP="00F609C1">
      <w:pPr>
        <w:pStyle w:val="Beispieltext"/>
      </w:pPr>
      <w:r w:rsidRPr="00321578">
        <w:t>e.g. “SNP genotypes are given in the Forward orientation, as defined in Illuminas SNP manifest and produ</w:t>
      </w:r>
      <w:r w:rsidR="00F609C1">
        <w:t>ced by the BeadStudio software”</w:t>
      </w:r>
    </w:p>
    <w:tbl>
      <w:tblPr>
        <w:tblStyle w:val="Tabellenraster"/>
        <w:tblW w:w="0" w:type="auto"/>
        <w:tblLook w:val="01E0" w:firstRow="1" w:lastRow="1" w:firstColumn="1" w:lastColumn="1" w:noHBand="0" w:noVBand="0"/>
      </w:tblPr>
      <w:tblGrid>
        <w:gridCol w:w="8567"/>
      </w:tblGrid>
      <w:tr w:rsidR="00F609C1" w:rsidRPr="00725FA9" w:rsidTr="002D2571">
        <w:trPr>
          <w:trHeight w:val="899"/>
        </w:trPr>
        <w:tc>
          <w:tcPr>
            <w:tcW w:w="9212" w:type="dxa"/>
          </w:tcPr>
          <w:p w:rsidR="00F609C1" w:rsidRPr="00725FA9" w:rsidRDefault="005369D8" w:rsidP="00F609C1">
            <w:pPr>
              <w:pStyle w:val="Beispieltext"/>
              <w:rPr>
                <w:rFonts w:cs="Tahoma"/>
              </w:rPr>
            </w:pPr>
            <w:r w:rsidRPr="00725FA9">
              <w:rPr>
                <w:rFonts w:cs="Tahoma"/>
              </w:rPr>
              <w:fldChar w:fldCharType="begin">
                <w:ffData>
                  <w:name w:val="Text7"/>
                  <w:enabled/>
                  <w:calcOnExit w:val="0"/>
                  <w:textInput/>
                </w:ffData>
              </w:fldChar>
            </w:r>
            <w:r w:rsidRPr="00725FA9">
              <w:rPr>
                <w:rFonts w:cs="Tahoma"/>
              </w:rPr>
              <w:instrText xml:space="preserve"> FORMTEXT </w:instrText>
            </w:r>
            <w:r w:rsidRPr="00725FA9">
              <w:rPr>
                <w:rFonts w:cs="Tahoma"/>
              </w:rPr>
            </w:r>
            <w:r w:rsidRPr="00725FA9">
              <w:rPr>
                <w:rFonts w:cs="Tahoma"/>
              </w:rPr>
              <w:fldChar w:fldCharType="separate"/>
            </w:r>
            <w:r w:rsidR="00725FA9">
              <w:rPr>
                <w:rFonts w:cs="Tahoma"/>
              </w:rPr>
              <w:t> </w:t>
            </w:r>
            <w:r w:rsidR="00725FA9">
              <w:rPr>
                <w:rFonts w:cs="Tahoma"/>
              </w:rPr>
              <w:t> </w:t>
            </w:r>
            <w:r w:rsidR="00725FA9">
              <w:rPr>
                <w:rFonts w:cs="Tahoma"/>
              </w:rPr>
              <w:t> </w:t>
            </w:r>
            <w:r w:rsidR="00725FA9">
              <w:rPr>
                <w:rFonts w:cs="Tahoma"/>
              </w:rPr>
              <w:t> </w:t>
            </w:r>
            <w:r w:rsidR="00725FA9">
              <w:rPr>
                <w:rFonts w:cs="Tahoma"/>
              </w:rPr>
              <w:t> </w:t>
            </w:r>
            <w:r w:rsidRPr="00725FA9">
              <w:rPr>
                <w:rFonts w:cs="Tahoma"/>
              </w:rPr>
              <w:fldChar w:fldCharType="end"/>
            </w:r>
          </w:p>
        </w:tc>
      </w:tr>
    </w:tbl>
    <w:p w:rsidR="00321578" w:rsidRPr="00321578" w:rsidRDefault="00321578" w:rsidP="00F609C1">
      <w:pPr>
        <w:pStyle w:val="berschrift1"/>
        <w:rPr>
          <w:lang w:val="en-GB"/>
        </w:rPr>
      </w:pPr>
      <w:r w:rsidRPr="00321578">
        <w:rPr>
          <w:lang w:val="en-GB"/>
        </w:rPr>
        <w:t>Information concerning raw data and genotype archiving</w:t>
      </w:r>
    </w:p>
    <w:p w:rsidR="00F609C1" w:rsidRDefault="00321578" w:rsidP="00F609C1">
      <w:pPr>
        <w:pStyle w:val="berschrift2"/>
        <w:rPr>
          <w:lang w:val="en-GB"/>
        </w:rPr>
      </w:pPr>
      <w:r w:rsidRPr="00321578">
        <w:rPr>
          <w:lang w:val="en-GB"/>
        </w:rPr>
        <w:t>Where and under which project and</w:t>
      </w:r>
      <w:r w:rsidR="002D2571">
        <w:rPr>
          <w:lang w:val="en-GB"/>
        </w:rPr>
        <w:t xml:space="preserve"> sample identifiers the samples’</w:t>
      </w:r>
      <w:r w:rsidRPr="00321578">
        <w:rPr>
          <w:lang w:val="en-GB"/>
        </w:rPr>
        <w:t xml:space="preserve"> raw data can be retrieved at the genotyping center</w:t>
      </w:r>
    </w:p>
    <w:tbl>
      <w:tblPr>
        <w:tblStyle w:val="Tabellenraster"/>
        <w:tblW w:w="0" w:type="auto"/>
        <w:tblLook w:val="01E0" w:firstRow="1" w:lastRow="1" w:firstColumn="1" w:lastColumn="1" w:noHBand="0" w:noVBand="0"/>
      </w:tblPr>
      <w:tblGrid>
        <w:gridCol w:w="8567"/>
      </w:tblGrid>
      <w:tr w:rsidR="00F609C1" w:rsidRPr="00725FA9" w:rsidTr="002D2571">
        <w:trPr>
          <w:trHeight w:val="1207"/>
        </w:trPr>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Default="00321578" w:rsidP="00F609C1">
      <w:pPr>
        <w:pStyle w:val="berschrift2"/>
        <w:rPr>
          <w:lang w:val="en-GB"/>
        </w:rPr>
      </w:pPr>
      <w:r w:rsidRPr="00321578">
        <w:rPr>
          <w:lang w:val="en-GB"/>
        </w:rPr>
        <w:t>System, coding  and example of Di</w:t>
      </w:r>
      <w:r w:rsidR="00F609C1">
        <w:rPr>
          <w:lang w:val="en-GB"/>
        </w:rPr>
        <w:t>gital Object Identifiers (DOI)</w:t>
      </w:r>
    </w:p>
    <w:tbl>
      <w:tblPr>
        <w:tblStyle w:val="Tabellenraster"/>
        <w:tblW w:w="0" w:type="auto"/>
        <w:tblLook w:val="01E0" w:firstRow="1" w:lastRow="1" w:firstColumn="1" w:lastColumn="1" w:noHBand="0" w:noVBand="0"/>
      </w:tblPr>
      <w:tblGrid>
        <w:gridCol w:w="8567"/>
      </w:tblGrid>
      <w:tr w:rsidR="00F609C1" w:rsidRPr="00725FA9" w:rsidTr="00F609C1">
        <w:tc>
          <w:tcPr>
            <w:tcW w:w="9212" w:type="dxa"/>
          </w:tcPr>
          <w:p w:rsidR="00F609C1" w:rsidRPr="00725FA9" w:rsidRDefault="005369D8" w:rsidP="00F609C1">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321578" w:rsidRPr="00321578" w:rsidRDefault="00321578" w:rsidP="00F609C1">
      <w:pPr>
        <w:pStyle w:val="berschrift1"/>
        <w:rPr>
          <w:lang w:val="en-GB"/>
        </w:rPr>
      </w:pPr>
      <w:r w:rsidRPr="00321578">
        <w:rPr>
          <w:lang w:val="en-GB"/>
        </w:rPr>
        <w:lastRenderedPageBreak/>
        <w:t>Laboratory and persons responsible for genotyping, date of genotype delivery</w:t>
      </w:r>
    </w:p>
    <w:p w:rsidR="00321578" w:rsidRPr="00321578" w:rsidRDefault="00321578" w:rsidP="00F609C1">
      <w:pPr>
        <w:pStyle w:val="berschrift2"/>
        <w:rPr>
          <w:lang w:val="en-GB"/>
        </w:rPr>
      </w:pPr>
      <w:r w:rsidRPr="00321578">
        <w:rPr>
          <w:lang w:val="en-GB"/>
        </w:rPr>
        <w:t xml:space="preserve">Name of laboratory and person(s) responsible for the genotyping </w:t>
      </w:r>
    </w:p>
    <w:tbl>
      <w:tblPr>
        <w:tblStyle w:val="Tabellenraster"/>
        <w:tblW w:w="0" w:type="auto"/>
        <w:tblLook w:val="01E0" w:firstRow="1" w:lastRow="1" w:firstColumn="1" w:lastColumn="1" w:noHBand="0" w:noVBand="0"/>
      </w:tblPr>
      <w:tblGrid>
        <w:gridCol w:w="8567"/>
      </w:tblGrid>
      <w:tr w:rsidR="00F609C1" w:rsidRPr="00725FA9" w:rsidTr="006D2E89">
        <w:trPr>
          <w:trHeight w:val="1598"/>
        </w:trPr>
        <w:tc>
          <w:tcPr>
            <w:tcW w:w="9212" w:type="dxa"/>
          </w:tcPr>
          <w:p w:rsidR="00F609C1" w:rsidRPr="00725FA9" w:rsidRDefault="005369D8" w:rsidP="006D2E89">
            <w:pPr>
              <w:tabs>
                <w:tab w:val="left" w:pos="3549"/>
              </w:tabs>
              <w:rPr>
                <w:rFonts w:cs="Tahoma"/>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CB2831" w:rsidRDefault="00321578" w:rsidP="00F609C1">
      <w:pPr>
        <w:pStyle w:val="berschrift2"/>
        <w:rPr>
          <w:lang w:val="en-GB"/>
        </w:rPr>
      </w:pPr>
      <w:r w:rsidRPr="00321578">
        <w:rPr>
          <w:lang w:val="en-GB"/>
        </w:rPr>
        <w:t xml:space="preserve">Date of </w:t>
      </w:r>
      <w:r w:rsidR="006D2E89">
        <w:rPr>
          <w:lang w:val="en-GB"/>
        </w:rPr>
        <w:t xml:space="preserve">delivery of </w:t>
      </w:r>
      <w:r w:rsidRPr="00321578">
        <w:rPr>
          <w:lang w:val="en-GB"/>
        </w:rPr>
        <w:t>genotype and accomp</w:t>
      </w:r>
      <w:r w:rsidR="006D2E89">
        <w:rPr>
          <w:lang w:val="en-GB"/>
        </w:rPr>
        <w:t>anying information</w:t>
      </w:r>
    </w:p>
    <w:tbl>
      <w:tblPr>
        <w:tblStyle w:val="Tabellenraster"/>
        <w:tblW w:w="0" w:type="auto"/>
        <w:tblLook w:val="01E0" w:firstRow="1" w:lastRow="1" w:firstColumn="1" w:lastColumn="1" w:noHBand="0" w:noVBand="0"/>
      </w:tblPr>
      <w:tblGrid>
        <w:gridCol w:w="8567"/>
      </w:tblGrid>
      <w:tr w:rsidR="00F609C1" w:rsidRPr="00725FA9" w:rsidTr="00F609C1">
        <w:tc>
          <w:tcPr>
            <w:tcW w:w="9212" w:type="dxa"/>
          </w:tcPr>
          <w:p w:rsidR="00F609C1" w:rsidRPr="00725FA9" w:rsidRDefault="005369D8" w:rsidP="00321578">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F609C1" w:rsidRDefault="00F609C1" w:rsidP="00F609C1">
      <w:pPr>
        <w:pStyle w:val="berschrift1"/>
        <w:rPr>
          <w:lang w:val="en-GB"/>
        </w:rPr>
      </w:pPr>
      <w:r w:rsidRPr="00321578">
        <w:rPr>
          <w:lang w:val="en-GB"/>
        </w:rPr>
        <w:t>Any other comments and information</w:t>
      </w:r>
    </w:p>
    <w:tbl>
      <w:tblPr>
        <w:tblStyle w:val="Tabellenraster"/>
        <w:tblW w:w="0" w:type="auto"/>
        <w:tblLook w:val="01E0" w:firstRow="1" w:lastRow="1" w:firstColumn="1" w:lastColumn="1" w:noHBand="0" w:noVBand="0"/>
      </w:tblPr>
      <w:tblGrid>
        <w:gridCol w:w="8567"/>
      </w:tblGrid>
      <w:tr w:rsidR="00F609C1" w:rsidRPr="00725FA9" w:rsidTr="00F609C1">
        <w:trPr>
          <w:trHeight w:val="3747"/>
        </w:trPr>
        <w:tc>
          <w:tcPr>
            <w:tcW w:w="9212" w:type="dxa"/>
          </w:tcPr>
          <w:p w:rsidR="00F609C1" w:rsidRPr="00725FA9" w:rsidRDefault="005369D8" w:rsidP="00F609C1">
            <w:pPr>
              <w:rPr>
                <w:rFonts w:cs="Tahoma"/>
                <w:lang w:val="en-GB"/>
              </w:rPr>
            </w:pPr>
            <w:r w:rsidRPr="00725FA9">
              <w:rPr>
                <w:rFonts w:cs="Tahoma"/>
                <w:lang w:val="en-GB"/>
              </w:rPr>
              <w:fldChar w:fldCharType="begin">
                <w:ffData>
                  <w:name w:val="Text7"/>
                  <w:enabled/>
                  <w:calcOnExit w:val="0"/>
                  <w:textInput/>
                </w:ffData>
              </w:fldChar>
            </w:r>
            <w:r w:rsidRPr="00725FA9">
              <w:rPr>
                <w:rFonts w:cs="Tahoma"/>
                <w:lang w:val="en-GB"/>
              </w:rPr>
              <w:instrText xml:space="preserve"> FORMTEXT </w:instrText>
            </w:r>
            <w:r w:rsidRPr="00725FA9">
              <w:rPr>
                <w:rFonts w:cs="Tahoma"/>
                <w:lang w:val="en-GB"/>
              </w:rPr>
            </w:r>
            <w:r w:rsidRPr="00725FA9">
              <w:rPr>
                <w:rFonts w:cs="Tahoma"/>
                <w:lang w:val="en-GB"/>
              </w:rPr>
              <w:fldChar w:fldCharType="separate"/>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00725FA9">
              <w:rPr>
                <w:rFonts w:cs="Tahoma"/>
                <w:lang w:val="en-GB"/>
              </w:rPr>
              <w:t> </w:t>
            </w:r>
            <w:r w:rsidRPr="00725FA9">
              <w:rPr>
                <w:rFonts w:cs="Tahoma"/>
                <w:lang w:val="en-GB"/>
              </w:rPr>
              <w:fldChar w:fldCharType="end"/>
            </w:r>
          </w:p>
        </w:tc>
      </w:tr>
    </w:tbl>
    <w:p w:rsidR="00F609C1" w:rsidRPr="00F609C1" w:rsidRDefault="00F609C1" w:rsidP="005369D8">
      <w:pPr>
        <w:rPr>
          <w:lang w:val="en-GB"/>
        </w:rPr>
      </w:pPr>
    </w:p>
    <w:sectPr w:rsidR="00F609C1" w:rsidRPr="00F609C1">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230" w:rsidRDefault="00D15230" w:rsidP="00F609C1">
      <w:r>
        <w:separator/>
      </w:r>
    </w:p>
  </w:endnote>
  <w:endnote w:type="continuationSeparator" w:id="0">
    <w:p w:rsidR="00D15230" w:rsidRDefault="00D15230" w:rsidP="00F6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CBB" w:rsidRDefault="00ED0CBB" w:rsidP="00347E32">
    <w:pPr>
      <w:pStyle w:val="Fuzeile"/>
    </w:pPr>
  </w:p>
  <w:p w:rsidR="00ED0CBB" w:rsidRDefault="00ED0CBB" w:rsidP="00347E32">
    <w:pPr>
      <w:pStyle w:val="Fuzeile"/>
    </w:pPr>
    <w:r>
      <w:t xml:space="preserve">Page </w:t>
    </w:r>
    <w:r w:rsidRPr="00347E32">
      <w:fldChar w:fldCharType="begin"/>
    </w:r>
    <w:r w:rsidRPr="00347E32">
      <w:instrText xml:space="preserve"> PAGE </w:instrText>
    </w:r>
    <w:r w:rsidRPr="00347E32">
      <w:fldChar w:fldCharType="separate"/>
    </w:r>
    <w:r>
      <w:rPr>
        <w:noProof/>
      </w:rPr>
      <w:t>1</w:t>
    </w:r>
    <w:r w:rsidRPr="00347E32">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9</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230" w:rsidRDefault="00D15230" w:rsidP="00F609C1">
      <w:r>
        <w:separator/>
      </w:r>
    </w:p>
  </w:footnote>
  <w:footnote w:type="continuationSeparator" w:id="0">
    <w:p w:rsidR="00D15230" w:rsidRDefault="00D15230" w:rsidP="00F60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7C72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DE6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66C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2CAA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163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891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2E82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B0F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32E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B6F5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CE735F"/>
    <w:multiLevelType w:val="multilevel"/>
    <w:tmpl w:val="62EA429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78"/>
    <w:rsid w:val="00013C9D"/>
    <w:rsid w:val="00043BDF"/>
    <w:rsid w:val="00067B6D"/>
    <w:rsid w:val="000A03C6"/>
    <w:rsid w:val="000D6464"/>
    <w:rsid w:val="00120BB1"/>
    <w:rsid w:val="001261AB"/>
    <w:rsid w:val="0020105E"/>
    <w:rsid w:val="002D2571"/>
    <w:rsid w:val="002F2B6C"/>
    <w:rsid w:val="00321578"/>
    <w:rsid w:val="00347E32"/>
    <w:rsid w:val="0036351D"/>
    <w:rsid w:val="00380EA4"/>
    <w:rsid w:val="003A1741"/>
    <w:rsid w:val="003F00F1"/>
    <w:rsid w:val="003F4637"/>
    <w:rsid w:val="00405425"/>
    <w:rsid w:val="004206F5"/>
    <w:rsid w:val="004603F1"/>
    <w:rsid w:val="00466FDE"/>
    <w:rsid w:val="00483C31"/>
    <w:rsid w:val="00492322"/>
    <w:rsid w:val="004A5052"/>
    <w:rsid w:val="005369D8"/>
    <w:rsid w:val="005411AF"/>
    <w:rsid w:val="00550771"/>
    <w:rsid w:val="00570077"/>
    <w:rsid w:val="00592937"/>
    <w:rsid w:val="005A3480"/>
    <w:rsid w:val="005B6D48"/>
    <w:rsid w:val="006021BC"/>
    <w:rsid w:val="00691C92"/>
    <w:rsid w:val="006C2948"/>
    <w:rsid w:val="006D17E8"/>
    <w:rsid w:val="006D2E89"/>
    <w:rsid w:val="00723DDA"/>
    <w:rsid w:val="00725FA9"/>
    <w:rsid w:val="007260AA"/>
    <w:rsid w:val="00733915"/>
    <w:rsid w:val="007774FC"/>
    <w:rsid w:val="007D39C2"/>
    <w:rsid w:val="00814543"/>
    <w:rsid w:val="00817786"/>
    <w:rsid w:val="008620E5"/>
    <w:rsid w:val="00897306"/>
    <w:rsid w:val="008B06AE"/>
    <w:rsid w:val="00996619"/>
    <w:rsid w:val="009A5855"/>
    <w:rsid w:val="009B4F6B"/>
    <w:rsid w:val="009B564B"/>
    <w:rsid w:val="009D4FCF"/>
    <w:rsid w:val="009E09C2"/>
    <w:rsid w:val="00A210AB"/>
    <w:rsid w:val="00AD29C4"/>
    <w:rsid w:val="00AE12F9"/>
    <w:rsid w:val="00AE1F93"/>
    <w:rsid w:val="00AF24C7"/>
    <w:rsid w:val="00B0696C"/>
    <w:rsid w:val="00B15AB7"/>
    <w:rsid w:val="00B16D3F"/>
    <w:rsid w:val="00B177CF"/>
    <w:rsid w:val="00B3298A"/>
    <w:rsid w:val="00B53231"/>
    <w:rsid w:val="00B969AB"/>
    <w:rsid w:val="00BF362B"/>
    <w:rsid w:val="00CB2831"/>
    <w:rsid w:val="00CF04F2"/>
    <w:rsid w:val="00CF49C6"/>
    <w:rsid w:val="00D15230"/>
    <w:rsid w:val="00D22BB9"/>
    <w:rsid w:val="00D44EE8"/>
    <w:rsid w:val="00D729A6"/>
    <w:rsid w:val="00D74D89"/>
    <w:rsid w:val="00DB7F9D"/>
    <w:rsid w:val="00DE3642"/>
    <w:rsid w:val="00DF4806"/>
    <w:rsid w:val="00EA2115"/>
    <w:rsid w:val="00EB6C14"/>
    <w:rsid w:val="00ED0CBB"/>
    <w:rsid w:val="00F4013B"/>
    <w:rsid w:val="00F44588"/>
    <w:rsid w:val="00F46A55"/>
    <w:rsid w:val="00F609C1"/>
    <w:rsid w:val="00F7592B"/>
    <w:rsid w:val="00FC1E03"/>
    <w:rsid w:val="00FE5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3C8312C-C82B-4197-9E6F-69F0B37A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1578"/>
    <w:pPr>
      <w:spacing w:after="120"/>
    </w:pPr>
    <w:rPr>
      <w:rFonts w:ascii="Tahoma" w:hAnsi="Tahoma"/>
      <w:szCs w:val="24"/>
    </w:rPr>
  </w:style>
  <w:style w:type="paragraph" w:styleId="berschrift1">
    <w:name w:val="heading 1"/>
    <w:basedOn w:val="Standard"/>
    <w:next w:val="Standard"/>
    <w:qFormat/>
    <w:rsid w:val="00CF04F2"/>
    <w:pPr>
      <w:keepNext/>
      <w:numPr>
        <w:numId w:val="1"/>
      </w:numPr>
      <w:spacing w:before="1200" w:after="480"/>
      <w:ind w:left="431" w:hanging="431"/>
      <w:outlineLvl w:val="0"/>
    </w:pPr>
    <w:rPr>
      <w:rFonts w:cs="Arial"/>
      <w:b/>
      <w:bCs/>
      <w:kern w:val="32"/>
      <w:sz w:val="32"/>
      <w:szCs w:val="32"/>
    </w:rPr>
  </w:style>
  <w:style w:type="paragraph" w:styleId="berschrift2">
    <w:name w:val="heading 2"/>
    <w:basedOn w:val="Standard"/>
    <w:next w:val="Standard"/>
    <w:qFormat/>
    <w:rsid w:val="005369D8"/>
    <w:pPr>
      <w:keepNext/>
      <w:numPr>
        <w:ilvl w:val="1"/>
        <w:numId w:val="1"/>
      </w:numPr>
      <w:spacing w:before="240"/>
      <w:outlineLvl w:val="1"/>
    </w:pPr>
    <w:rPr>
      <w:rFonts w:cs="Arial"/>
      <w:b/>
      <w:bCs/>
      <w:iCs/>
      <w:szCs w:val="28"/>
    </w:rPr>
  </w:style>
  <w:style w:type="paragraph" w:styleId="berschrift3">
    <w:name w:val="heading 3"/>
    <w:basedOn w:val="Standard"/>
    <w:next w:val="Standard"/>
    <w:qFormat/>
    <w:rsid w:val="005369D8"/>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5369D8"/>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5369D8"/>
    <w:pPr>
      <w:numPr>
        <w:ilvl w:val="4"/>
        <w:numId w:val="1"/>
      </w:numPr>
      <w:spacing w:before="240" w:after="60"/>
      <w:outlineLvl w:val="4"/>
    </w:pPr>
    <w:rPr>
      <w:b/>
      <w:bCs/>
      <w:i/>
      <w:iCs/>
      <w:sz w:val="26"/>
      <w:szCs w:val="26"/>
    </w:rPr>
  </w:style>
  <w:style w:type="paragraph" w:styleId="berschrift6">
    <w:name w:val="heading 6"/>
    <w:basedOn w:val="Standard"/>
    <w:next w:val="Standard"/>
    <w:qFormat/>
    <w:rsid w:val="005369D8"/>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5369D8"/>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5369D8"/>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5369D8"/>
    <w:pPr>
      <w:numPr>
        <w:ilvl w:val="8"/>
        <w:numId w:val="1"/>
      </w:numPr>
      <w:spacing w:before="240" w:after="60"/>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725FA9"/>
    <w:pPr>
      <w:spacing w:before="120" w:after="120"/>
    </w:pPr>
    <w:rPr>
      <w:rFonts w:ascii="Tahoma" w:hAnsi="Tahoma"/>
    </w:rPr>
    <w:tblPr>
      <w:tblInd w:w="567" w:type="dxa"/>
      <w:tblBorders>
        <w:top w:val="single" w:sz="4" w:space="0" w:color="C0C0C0"/>
        <w:left w:val="single" w:sz="4" w:space="0" w:color="C0C0C0"/>
        <w:bottom w:val="single" w:sz="4" w:space="0" w:color="C0C0C0"/>
        <w:right w:val="single" w:sz="4" w:space="0" w:color="C0C0C0"/>
      </w:tblBorders>
      <w:tblCellMar>
        <w:left w:w="57" w:type="dxa"/>
        <w:right w:w="0" w:type="dxa"/>
      </w:tblCellMar>
    </w:tblPr>
  </w:style>
  <w:style w:type="paragraph" w:customStyle="1" w:styleId="Beispieltext">
    <w:name w:val="Beispieltext"/>
    <w:basedOn w:val="Standard"/>
    <w:rsid w:val="00043BDF"/>
    <w:pPr>
      <w:keepNext/>
    </w:pPr>
    <w:rPr>
      <w:color w:val="808080"/>
      <w:sz w:val="18"/>
      <w:lang w:val="en-GB"/>
    </w:rPr>
  </w:style>
  <w:style w:type="character" w:styleId="Hyperlink">
    <w:name w:val="Hyperlink"/>
    <w:basedOn w:val="Absatz-Standardschriftart"/>
    <w:rsid w:val="002F2B6C"/>
    <w:rPr>
      <w:color w:val="0000FF"/>
      <w:u w:val="single"/>
    </w:rPr>
  </w:style>
  <w:style w:type="paragraph" w:styleId="Titel">
    <w:name w:val="Title"/>
    <w:basedOn w:val="Standard"/>
    <w:qFormat/>
    <w:rsid w:val="00DB7F9D"/>
    <w:pPr>
      <w:spacing w:before="240" w:after="60"/>
      <w:jc w:val="center"/>
      <w:outlineLvl w:val="0"/>
    </w:pPr>
    <w:rPr>
      <w:rFonts w:cs="Arial"/>
      <w:b/>
      <w:bCs/>
      <w:kern w:val="28"/>
      <w:sz w:val="32"/>
      <w:szCs w:val="32"/>
    </w:rPr>
  </w:style>
  <w:style w:type="paragraph" w:styleId="Untertitel">
    <w:name w:val="Subtitle"/>
    <w:basedOn w:val="Standard"/>
    <w:qFormat/>
    <w:rsid w:val="00DB7F9D"/>
    <w:pPr>
      <w:spacing w:after="60"/>
      <w:jc w:val="center"/>
      <w:outlineLvl w:val="1"/>
    </w:pPr>
    <w:rPr>
      <w:rFonts w:cs="Arial"/>
      <w:sz w:val="24"/>
    </w:rPr>
  </w:style>
  <w:style w:type="paragraph" w:styleId="Kopfzeile">
    <w:name w:val="header"/>
    <w:basedOn w:val="Standard"/>
    <w:rsid w:val="00347E32"/>
    <w:pPr>
      <w:tabs>
        <w:tab w:val="center" w:pos="4536"/>
        <w:tab w:val="right" w:pos="9072"/>
      </w:tabs>
    </w:pPr>
  </w:style>
  <w:style w:type="paragraph" w:styleId="Fuzeile">
    <w:name w:val="footer"/>
    <w:basedOn w:val="Standard"/>
    <w:rsid w:val="00347E32"/>
    <w:pPr>
      <w:tabs>
        <w:tab w:val="center" w:pos="4536"/>
        <w:tab w:val="right" w:pos="9072"/>
      </w:tabs>
      <w:jc w:val="right"/>
    </w:pPr>
    <w:rPr>
      <w:color w:val="333333"/>
      <w:sz w:val="16"/>
    </w:rPr>
  </w:style>
  <w:style w:type="character" w:styleId="Seitenzahl">
    <w:name w:val="page number"/>
    <w:basedOn w:val="Absatz-Standardschriftart"/>
    <w:rsid w:val="00347E32"/>
  </w:style>
  <w:style w:type="paragraph" w:styleId="Dokumentstruktur">
    <w:name w:val="Document Map"/>
    <w:basedOn w:val="Standard"/>
    <w:semiHidden/>
    <w:rsid w:val="00120BB1"/>
    <w:pPr>
      <w:shd w:val="clear" w:color="auto" w:fill="000080"/>
    </w:pPr>
    <w:rPr>
      <w:rFonts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notypisierung.tmf-ev.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1142</Words>
  <Characters>7195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Begleitformular für Genotypisierungsdaten</vt:lpstr>
    </vt:vector>
  </TitlesOfParts>
  <Company>CAGT, MPI für Psychiatrie, München</Company>
  <LinksUpToDate>false</LinksUpToDate>
  <CharactersWithSpaces>8321</CharactersWithSpaces>
  <SharedDoc>false</SharedDoc>
  <HLinks>
    <vt:vector size="6" baseType="variant">
      <vt:variant>
        <vt:i4>1966106</vt:i4>
      </vt:variant>
      <vt:variant>
        <vt:i4>0</vt:i4>
      </vt:variant>
      <vt:variant>
        <vt:i4>0</vt:i4>
      </vt:variant>
      <vt:variant>
        <vt:i4>5</vt:i4>
      </vt:variant>
      <vt:variant>
        <vt:lpwstr>http://genotypisierung.tmf-ev.de/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Begleitformular für Genotypisierungsdaten</dc:title>
  <dc:subject>Hochdurchsatz-Genotypisierung</dc:subject>
  <dc:creator>Dr. Thomas Bettecken</dc:creator>
  <cp:keywords/>
  <dc:description/>
  <cp:lastModifiedBy>Kristina Lemke</cp:lastModifiedBy>
  <cp:revision>2</cp:revision>
  <dcterms:created xsi:type="dcterms:W3CDTF">2024-10-31T11:32:00Z</dcterms:created>
  <dcterms:modified xsi:type="dcterms:W3CDTF">2024-10-31T11:32:00Z</dcterms:modified>
</cp:coreProperties>
</file>